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DFF2B" w14:textId="77777777" w:rsidR="008A252F" w:rsidRDefault="008A252F"/>
    <w:tbl>
      <w:tblPr>
        <w:tblStyle w:val="TableGrid"/>
        <w:tblW w:w="14850"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5"/>
        <w:gridCol w:w="7645"/>
      </w:tblGrid>
      <w:tr w:rsidR="00136B3C" w14:paraId="448A4ED0" w14:textId="77777777" w:rsidTr="00B15F56">
        <w:trPr>
          <w:trHeight w:val="4040"/>
        </w:trPr>
        <w:tc>
          <w:tcPr>
            <w:tcW w:w="7205" w:type="dxa"/>
          </w:tcPr>
          <w:p w14:paraId="0C02D7B0" w14:textId="77777777" w:rsidR="00AB5E64" w:rsidRPr="00B15F56" w:rsidRDefault="00B15F56" w:rsidP="00DE5E15">
            <w:pPr>
              <w:rPr>
                <w:b/>
                <w:sz w:val="24"/>
                <w:szCs w:val="24"/>
              </w:rPr>
            </w:pPr>
            <w:r>
              <w:rPr>
                <w:b/>
                <w:sz w:val="24"/>
                <w:szCs w:val="24"/>
              </w:rPr>
              <w:t>Use the Four Step P</w:t>
            </w:r>
            <w:r w:rsidR="00DE5E15" w:rsidRPr="00B15F56">
              <w:rPr>
                <w:b/>
                <w:sz w:val="24"/>
                <w:szCs w:val="24"/>
              </w:rPr>
              <w:t xml:space="preserve">rocess in Table 1 </w:t>
            </w:r>
            <w:r w:rsidR="00AB5E64" w:rsidRPr="00B15F56">
              <w:rPr>
                <w:b/>
                <w:sz w:val="24"/>
                <w:szCs w:val="24"/>
              </w:rPr>
              <w:t>below to capture your responses</w:t>
            </w:r>
          </w:p>
          <w:p w14:paraId="64192951" w14:textId="77777777" w:rsidR="00AB5E64" w:rsidRDefault="00DE5E15" w:rsidP="00DE5E15">
            <w:r>
              <w:t xml:space="preserve"> </w:t>
            </w:r>
          </w:p>
          <w:p w14:paraId="3452F2FA" w14:textId="77777777" w:rsidR="00AB5E64" w:rsidRDefault="00AB5E64" w:rsidP="00AB5E64">
            <w:r w:rsidRPr="00AB5E64">
              <w:rPr>
                <w:b/>
              </w:rPr>
              <w:t>1:</w:t>
            </w:r>
            <w:r>
              <w:t xml:space="preserve"> Identify and document</w:t>
            </w:r>
            <w:r w:rsidR="00DE5E15">
              <w:t xml:space="preserve"> the scop</w:t>
            </w:r>
            <w:r>
              <w:t>e or scopes of work</w:t>
            </w:r>
            <w:r w:rsidR="00AC7E77">
              <w:t>.</w:t>
            </w:r>
            <w:r>
              <w:t xml:space="preserve"> </w:t>
            </w:r>
          </w:p>
          <w:p w14:paraId="6D401F88" w14:textId="77777777" w:rsidR="00AB5E64" w:rsidRDefault="00AB5E64" w:rsidP="00366076">
            <w:pPr>
              <w:pStyle w:val="ListParagraph"/>
              <w:ind w:left="765"/>
            </w:pPr>
          </w:p>
          <w:p w14:paraId="5006A5E2" w14:textId="77777777" w:rsidR="00AB5E64" w:rsidRDefault="00AB5E64" w:rsidP="00AB5E64">
            <w:r w:rsidRPr="00AB5E64">
              <w:rPr>
                <w:b/>
              </w:rPr>
              <w:t>2:</w:t>
            </w:r>
            <w:r w:rsidR="00DE5E15">
              <w:t xml:space="preserve"> Use the Risk Asses</w:t>
            </w:r>
            <w:r w:rsidR="00B15F56">
              <w:t>sment Matrix for evaluating the</w:t>
            </w:r>
            <w:r>
              <w:t xml:space="preserve"> </w:t>
            </w:r>
            <w:r w:rsidR="00DE5E15">
              <w:t>unmitigated risk</w:t>
            </w:r>
            <w:r>
              <w:t>.</w:t>
            </w:r>
          </w:p>
          <w:p w14:paraId="2A16A426" w14:textId="77777777" w:rsidR="00AB5E64" w:rsidRDefault="00AB5E64" w:rsidP="00366076">
            <w:pPr>
              <w:pStyle w:val="ListParagraph"/>
              <w:ind w:left="765"/>
            </w:pPr>
          </w:p>
          <w:p w14:paraId="41A3FF80" w14:textId="77777777" w:rsidR="00AB5E64" w:rsidRDefault="00AB5E64" w:rsidP="00AB5E64">
            <w:r w:rsidRPr="00AB5E64">
              <w:rPr>
                <w:b/>
              </w:rPr>
              <w:t>3</w:t>
            </w:r>
            <w:r>
              <w:t>: D</w:t>
            </w:r>
            <w:r w:rsidR="00DE5E15">
              <w:t>ocument the common barriers and m</w:t>
            </w:r>
            <w:r>
              <w:t>itigations.</w:t>
            </w:r>
          </w:p>
          <w:p w14:paraId="4B8DA618" w14:textId="77777777" w:rsidR="00AB5E64" w:rsidRDefault="00AB5E64" w:rsidP="00366076">
            <w:pPr>
              <w:pStyle w:val="ListParagraph"/>
              <w:ind w:left="765"/>
            </w:pPr>
          </w:p>
          <w:p w14:paraId="1429C355" w14:textId="77777777" w:rsidR="00B15F56" w:rsidRDefault="00AB5E64" w:rsidP="00AB5E64">
            <w:r w:rsidRPr="00AB5E64">
              <w:rPr>
                <w:b/>
              </w:rPr>
              <w:t>4:</w:t>
            </w:r>
            <w:r>
              <w:t xml:space="preserve"> </w:t>
            </w:r>
            <w:r w:rsidR="00B15F56">
              <w:t>I</w:t>
            </w:r>
            <w:r w:rsidR="00DE5E15">
              <w:t xml:space="preserve">dentify the residual risk severity after the common barriers and </w:t>
            </w:r>
            <w:r w:rsidR="00B15F56">
              <w:t xml:space="preserve">             </w:t>
            </w:r>
          </w:p>
          <w:p w14:paraId="21375AD7" w14:textId="77777777" w:rsidR="00B15F56" w:rsidRDefault="00B15F56" w:rsidP="00AB5E64">
            <w:r>
              <w:t xml:space="preserve">    </w:t>
            </w:r>
            <w:r w:rsidR="00DE5E15">
              <w:t>mitigations are in place.  If multiple scopes are identified under a contract,</w:t>
            </w:r>
          </w:p>
          <w:p w14:paraId="63A49E1B" w14:textId="77777777" w:rsidR="00B15F56" w:rsidRDefault="00B15F56" w:rsidP="00AB5E64">
            <w:r>
              <w:t xml:space="preserve">   </w:t>
            </w:r>
            <w:r w:rsidR="00DE5E15">
              <w:t xml:space="preserve"> default your HSE Risk to the highest risk value for the overall risk </w:t>
            </w:r>
            <w:r>
              <w:t xml:space="preserve">   </w:t>
            </w:r>
          </w:p>
          <w:p w14:paraId="3D524DE5" w14:textId="77777777" w:rsidR="00DE5E15" w:rsidRDefault="00B15F56" w:rsidP="00AB5E64">
            <w:r>
              <w:t xml:space="preserve">    </w:t>
            </w:r>
            <w:r w:rsidR="00DE5E15">
              <w:t>identification of the contract. Examples are provided on Page 2.</w:t>
            </w:r>
          </w:p>
          <w:p w14:paraId="19832D19" w14:textId="77777777" w:rsidR="00DE5E15" w:rsidRDefault="00DE5E15" w:rsidP="00DE5E15"/>
          <w:tbl>
            <w:tblPr>
              <w:tblW w:w="6822" w:type="dxa"/>
              <w:tblCellMar>
                <w:left w:w="0" w:type="dxa"/>
                <w:right w:w="0" w:type="dxa"/>
              </w:tblCellMar>
              <w:tblLook w:val="04A0" w:firstRow="1" w:lastRow="0" w:firstColumn="1" w:lastColumn="0" w:noHBand="0" w:noVBand="1"/>
            </w:tblPr>
            <w:tblGrid>
              <w:gridCol w:w="6822"/>
            </w:tblGrid>
            <w:tr w:rsidR="00DE5E15" w14:paraId="07FFD018" w14:textId="77777777" w:rsidTr="008B2AC5">
              <w:trPr>
                <w:trHeight w:val="350"/>
              </w:trPr>
              <w:tc>
                <w:tcPr>
                  <w:tcW w:w="6822" w:type="dxa"/>
                  <w:shd w:val="clear" w:color="auto" w:fill="FFFFFF" w:themeFill="background1"/>
                  <w:vAlign w:val="center"/>
                </w:tcPr>
                <w:p w14:paraId="44A87EC7" w14:textId="77777777" w:rsidR="00F76559" w:rsidRDefault="008B2AC5" w:rsidP="00DE5E15">
                  <w:pPr>
                    <w:rPr>
                      <w:b/>
                      <w:sz w:val="28"/>
                      <w:szCs w:val="28"/>
                    </w:rPr>
                  </w:pPr>
                  <w:r>
                    <w:rPr>
                      <w:b/>
                      <w:sz w:val="28"/>
                      <w:szCs w:val="28"/>
                    </w:rPr>
                    <w:t>Company:  Alimak</w:t>
                  </w:r>
                </w:p>
                <w:p w14:paraId="1EE9BCE1" w14:textId="14EC348B" w:rsidR="008B2AC5" w:rsidRPr="00CC34C2" w:rsidRDefault="008B2AC5" w:rsidP="00DE5E15">
                  <w:pPr>
                    <w:rPr>
                      <w:b/>
                      <w:sz w:val="28"/>
                      <w:szCs w:val="28"/>
                    </w:rPr>
                  </w:pPr>
                </w:p>
              </w:tc>
            </w:tr>
            <w:tr w:rsidR="008536D5" w14:paraId="46E0A3DF" w14:textId="77777777" w:rsidTr="00BA2A38">
              <w:trPr>
                <w:trHeight w:val="350"/>
              </w:trPr>
              <w:tc>
                <w:tcPr>
                  <w:tcW w:w="6822" w:type="dxa"/>
                  <w:tcBorders>
                    <w:bottom w:val="single" w:sz="4" w:space="0" w:color="auto"/>
                  </w:tcBorders>
                  <w:vAlign w:val="center"/>
                </w:tcPr>
                <w:p w14:paraId="4B9C511D" w14:textId="60FA0DB1" w:rsidR="008536D5" w:rsidRDefault="008536D5" w:rsidP="00DE5E15">
                  <w:pPr>
                    <w:rPr>
                      <w:b/>
                      <w:bCs/>
                      <w:color w:val="000000"/>
                      <w:sz w:val="28"/>
                      <w:szCs w:val="28"/>
                    </w:rPr>
                  </w:pPr>
                  <w:r>
                    <w:rPr>
                      <w:b/>
                      <w:bCs/>
                      <w:color w:val="000000"/>
                    </w:rPr>
                    <w:t xml:space="preserve">  Contract Owner:  </w:t>
                  </w:r>
                  <w:r w:rsidR="00BC650A">
                    <w:rPr>
                      <w:b/>
                      <w:bCs/>
                      <w:color w:val="000000"/>
                    </w:rPr>
                    <w:t>Andre Barrios</w:t>
                  </w:r>
                </w:p>
              </w:tc>
            </w:tr>
            <w:tr w:rsidR="00DE5E15" w14:paraId="303955C2" w14:textId="77777777" w:rsidTr="00BA2A38">
              <w:trPr>
                <w:trHeight w:val="300"/>
              </w:trPr>
              <w:tc>
                <w:tcPr>
                  <w:tcW w:w="6822" w:type="dxa"/>
                  <w:tcBorders>
                    <w:bottom w:val="single" w:sz="4" w:space="0" w:color="auto"/>
                  </w:tcBorders>
                  <w:tcMar>
                    <w:top w:w="0" w:type="dxa"/>
                    <w:left w:w="108" w:type="dxa"/>
                    <w:bottom w:w="0" w:type="dxa"/>
                    <w:right w:w="108" w:type="dxa"/>
                  </w:tcMar>
                  <w:hideMark/>
                </w:tcPr>
                <w:p w14:paraId="7BDEDFB6" w14:textId="4F197DF1" w:rsidR="00DE5E15" w:rsidRDefault="00DE5E15" w:rsidP="00DE5E15">
                  <w:pPr>
                    <w:rPr>
                      <w:b/>
                      <w:bCs/>
                      <w:color w:val="000000"/>
                    </w:rPr>
                  </w:pPr>
                  <w:r>
                    <w:rPr>
                      <w:b/>
                      <w:bCs/>
                      <w:color w:val="000000"/>
                    </w:rPr>
                    <w:t>Contract Holder:</w:t>
                  </w:r>
                  <w:r w:rsidR="00632256">
                    <w:rPr>
                      <w:b/>
                      <w:bCs/>
                      <w:color w:val="000000"/>
                    </w:rPr>
                    <w:t xml:space="preserve"> </w:t>
                  </w:r>
                  <w:r w:rsidR="00BC650A">
                    <w:rPr>
                      <w:b/>
                      <w:bCs/>
                      <w:color w:val="000000"/>
                    </w:rPr>
                    <w:t>Jama Ayers</w:t>
                  </w:r>
                </w:p>
              </w:tc>
            </w:tr>
            <w:tr w:rsidR="008536D5" w14:paraId="3EFDA1E3" w14:textId="77777777" w:rsidTr="00BA2A38">
              <w:trPr>
                <w:trHeight w:val="300"/>
              </w:trPr>
              <w:tc>
                <w:tcPr>
                  <w:tcW w:w="6822" w:type="dxa"/>
                  <w:tcBorders>
                    <w:bottom w:val="single" w:sz="4" w:space="0" w:color="auto"/>
                  </w:tcBorders>
                  <w:tcMar>
                    <w:top w:w="0" w:type="dxa"/>
                    <w:left w:w="108" w:type="dxa"/>
                    <w:bottom w:w="0" w:type="dxa"/>
                    <w:right w:w="108" w:type="dxa"/>
                  </w:tcMar>
                </w:tcPr>
                <w:p w14:paraId="1B91AF45" w14:textId="1AC0F422" w:rsidR="008536D5" w:rsidRDefault="008536D5" w:rsidP="008536D5">
                  <w:pPr>
                    <w:rPr>
                      <w:b/>
                      <w:bCs/>
                      <w:color w:val="000000"/>
                    </w:rPr>
                  </w:pPr>
                  <w:r>
                    <w:rPr>
                      <w:b/>
                      <w:bCs/>
                      <w:color w:val="000000"/>
                    </w:rPr>
                    <w:t xml:space="preserve">Contract HSE Focal: </w:t>
                  </w:r>
                  <w:r w:rsidR="00000276">
                    <w:rPr>
                      <w:b/>
                      <w:bCs/>
                      <w:color w:val="000000"/>
                    </w:rPr>
                    <w:t>*</w:t>
                  </w:r>
                  <w:r w:rsidR="003479F0">
                    <w:rPr>
                      <w:b/>
                      <w:bCs/>
                      <w:color w:val="000000"/>
                    </w:rPr>
                    <w:t>Donell Williams</w:t>
                  </w:r>
                  <w:r w:rsidR="00A92485">
                    <w:rPr>
                      <w:b/>
                      <w:bCs/>
                      <w:color w:val="000000"/>
                    </w:rPr>
                    <w:t xml:space="preserve"> (Facilitator)</w:t>
                  </w:r>
                </w:p>
              </w:tc>
            </w:tr>
            <w:tr w:rsidR="008536D5" w14:paraId="571624A4" w14:textId="77777777" w:rsidTr="00BA2A38">
              <w:trPr>
                <w:trHeight w:val="300"/>
              </w:trPr>
              <w:tc>
                <w:tcPr>
                  <w:tcW w:w="6822" w:type="dxa"/>
                  <w:tcBorders>
                    <w:bottom w:val="single" w:sz="4" w:space="0" w:color="auto"/>
                  </w:tcBorders>
                  <w:tcMar>
                    <w:top w:w="0" w:type="dxa"/>
                    <w:left w:w="108" w:type="dxa"/>
                    <w:bottom w:w="0" w:type="dxa"/>
                    <w:right w:w="108" w:type="dxa"/>
                  </w:tcMar>
                </w:tcPr>
                <w:p w14:paraId="72FC60B0" w14:textId="354B6A21" w:rsidR="008536D5" w:rsidRDefault="008536D5" w:rsidP="008536D5">
                  <w:pPr>
                    <w:rPr>
                      <w:b/>
                      <w:bCs/>
                      <w:color w:val="000000"/>
                    </w:rPr>
                  </w:pPr>
                  <w:r>
                    <w:rPr>
                      <w:b/>
                      <w:bCs/>
                      <w:color w:val="000000"/>
                    </w:rPr>
                    <w:t xml:space="preserve">Contract Ops Focal: </w:t>
                  </w:r>
                  <w:r w:rsidR="00BC650A">
                    <w:rPr>
                      <w:b/>
                      <w:bCs/>
                      <w:color w:val="000000"/>
                    </w:rPr>
                    <w:t>Zac Lawlor</w:t>
                  </w:r>
                </w:p>
              </w:tc>
            </w:tr>
            <w:tr w:rsidR="008536D5" w14:paraId="4DCA31FA" w14:textId="77777777" w:rsidTr="00BA2A38">
              <w:trPr>
                <w:trHeight w:val="300"/>
              </w:trPr>
              <w:tc>
                <w:tcPr>
                  <w:tcW w:w="6822" w:type="dxa"/>
                  <w:tcBorders>
                    <w:top w:val="single" w:sz="4" w:space="0" w:color="auto"/>
                    <w:bottom w:val="single" w:sz="4" w:space="0" w:color="auto"/>
                  </w:tcBorders>
                  <w:tcMar>
                    <w:top w:w="0" w:type="dxa"/>
                    <w:left w:w="108" w:type="dxa"/>
                    <w:bottom w:w="0" w:type="dxa"/>
                    <w:right w:w="108" w:type="dxa"/>
                  </w:tcMar>
                  <w:hideMark/>
                </w:tcPr>
                <w:p w14:paraId="229BCB12" w14:textId="01438D06" w:rsidR="008536D5" w:rsidRDefault="008536D5" w:rsidP="008536D5">
                  <w:pPr>
                    <w:rPr>
                      <w:b/>
                      <w:bCs/>
                      <w:color w:val="000000"/>
                    </w:rPr>
                  </w:pPr>
                  <w:r>
                    <w:rPr>
                      <w:b/>
                      <w:bCs/>
                      <w:color w:val="000000"/>
                    </w:rPr>
                    <w:t xml:space="preserve">Contract Reference Numbers: </w:t>
                  </w:r>
                  <w:r w:rsidR="00BC650A">
                    <w:rPr>
                      <w:b/>
                      <w:bCs/>
                      <w:color w:val="000000"/>
                    </w:rPr>
                    <w:t>CW444295</w:t>
                  </w:r>
                </w:p>
              </w:tc>
            </w:tr>
            <w:tr w:rsidR="008536D5" w14:paraId="10D959BF" w14:textId="77777777" w:rsidTr="00BA2A38">
              <w:trPr>
                <w:trHeight w:val="368"/>
              </w:trPr>
              <w:tc>
                <w:tcPr>
                  <w:tcW w:w="6822" w:type="dxa"/>
                  <w:tcBorders>
                    <w:top w:val="single" w:sz="4" w:space="0" w:color="auto"/>
                    <w:bottom w:val="single" w:sz="4" w:space="0" w:color="auto"/>
                  </w:tcBorders>
                  <w:tcMar>
                    <w:top w:w="0" w:type="dxa"/>
                    <w:left w:w="108" w:type="dxa"/>
                    <w:bottom w:w="0" w:type="dxa"/>
                    <w:right w:w="108" w:type="dxa"/>
                  </w:tcMar>
                </w:tcPr>
                <w:p w14:paraId="0AF26A01" w14:textId="1785D68E" w:rsidR="008536D5" w:rsidRDefault="008536D5" w:rsidP="008536D5">
                  <w:pPr>
                    <w:rPr>
                      <w:b/>
                      <w:bCs/>
                      <w:color w:val="000000"/>
                    </w:rPr>
                  </w:pPr>
                  <w:r>
                    <w:rPr>
                      <w:b/>
                      <w:bCs/>
                      <w:color w:val="000000"/>
                    </w:rPr>
                    <w:t xml:space="preserve">Resultant HSE Risk: </w:t>
                  </w:r>
                </w:p>
              </w:tc>
            </w:tr>
            <w:tr w:rsidR="008536D5" w14:paraId="39891EE1" w14:textId="77777777" w:rsidTr="00BA2A38">
              <w:trPr>
                <w:trHeight w:val="368"/>
              </w:trPr>
              <w:tc>
                <w:tcPr>
                  <w:tcW w:w="6822" w:type="dxa"/>
                  <w:tcBorders>
                    <w:top w:val="single" w:sz="4" w:space="0" w:color="auto"/>
                  </w:tcBorders>
                  <w:tcMar>
                    <w:top w:w="0" w:type="dxa"/>
                    <w:left w:w="108" w:type="dxa"/>
                    <w:bottom w:w="0" w:type="dxa"/>
                    <w:right w:w="108" w:type="dxa"/>
                  </w:tcMar>
                </w:tcPr>
                <w:p w14:paraId="2EDEEF25" w14:textId="77777777" w:rsidR="008536D5" w:rsidRDefault="008536D5" w:rsidP="008536D5">
                  <w:pPr>
                    <w:rPr>
                      <w:b/>
                      <w:bCs/>
                      <w:color w:val="000000"/>
                    </w:rPr>
                  </w:pPr>
                </w:p>
              </w:tc>
            </w:tr>
          </w:tbl>
          <w:p w14:paraId="60EC25C0" w14:textId="77777777" w:rsidR="00DE5E15" w:rsidRDefault="00DE5E15" w:rsidP="00D327EB"/>
        </w:tc>
        <w:tc>
          <w:tcPr>
            <w:tcW w:w="7645" w:type="dxa"/>
          </w:tcPr>
          <w:tbl>
            <w:tblPr>
              <w:tblW w:w="0" w:type="auto"/>
              <w:tblInd w:w="50" w:type="dxa"/>
              <w:tblCellMar>
                <w:left w:w="0" w:type="dxa"/>
                <w:right w:w="0" w:type="dxa"/>
              </w:tblCellMar>
              <w:tblLook w:val="04A0" w:firstRow="1" w:lastRow="0" w:firstColumn="1" w:lastColumn="0" w:noHBand="0" w:noVBand="1"/>
            </w:tblPr>
            <w:tblGrid>
              <w:gridCol w:w="3240"/>
              <w:gridCol w:w="3960"/>
            </w:tblGrid>
            <w:tr w:rsidR="00136B3C" w14:paraId="6E826085" w14:textId="77777777" w:rsidTr="00F76559">
              <w:trPr>
                <w:trHeight w:hRule="exact" w:val="243"/>
              </w:trPr>
              <w:tc>
                <w:tcPr>
                  <w:tcW w:w="3240" w:type="dxa"/>
                  <w:tcBorders>
                    <w:top w:val="single" w:sz="8" w:space="0" w:color="000000"/>
                    <w:left w:val="single" w:sz="8" w:space="0" w:color="000000"/>
                    <w:bottom w:val="single" w:sz="8" w:space="0" w:color="000000"/>
                    <w:right w:val="single" w:sz="8" w:space="0" w:color="000000"/>
                  </w:tcBorders>
                  <w:tcMar>
                    <w:top w:w="43" w:type="dxa"/>
                    <w:left w:w="115" w:type="dxa"/>
                    <w:bottom w:w="43" w:type="dxa"/>
                    <w:right w:w="115" w:type="dxa"/>
                  </w:tcMar>
                  <w:vAlign w:val="center"/>
                  <w:hideMark/>
                </w:tcPr>
                <w:p w14:paraId="5E712019" w14:textId="77777777" w:rsidR="00DE5E15" w:rsidRPr="00F76559" w:rsidRDefault="00DE5E15" w:rsidP="00DE5E15">
                  <w:pPr>
                    <w:autoSpaceDE w:val="0"/>
                    <w:autoSpaceDN w:val="0"/>
                    <w:spacing w:line="252" w:lineRule="auto"/>
                    <w:rPr>
                      <w:rFonts w:ascii="Verdana" w:hAnsi="Verdana"/>
                      <w:b/>
                      <w:bCs/>
                      <w:sz w:val="16"/>
                      <w:szCs w:val="16"/>
                      <w:lang w:eastAsia="de-DE"/>
                    </w:rPr>
                  </w:pPr>
                  <w:r w:rsidRPr="00F76559">
                    <w:rPr>
                      <w:b/>
                      <w:bCs/>
                      <w:sz w:val="16"/>
                      <w:szCs w:val="16"/>
                      <w:lang w:eastAsia="de-DE"/>
                    </w:rPr>
                    <w:t>High</w:t>
                  </w:r>
                </w:p>
              </w:tc>
              <w:tc>
                <w:tcPr>
                  <w:tcW w:w="3960" w:type="dxa"/>
                  <w:tcBorders>
                    <w:top w:val="single" w:sz="8" w:space="0" w:color="000000"/>
                    <w:left w:val="nil"/>
                    <w:bottom w:val="single" w:sz="8" w:space="0" w:color="000000"/>
                    <w:right w:val="single" w:sz="8" w:space="0" w:color="000000"/>
                  </w:tcBorders>
                  <w:tcMar>
                    <w:top w:w="43" w:type="dxa"/>
                    <w:left w:w="115" w:type="dxa"/>
                    <w:bottom w:w="43" w:type="dxa"/>
                    <w:right w:w="115" w:type="dxa"/>
                  </w:tcMar>
                  <w:vAlign w:val="center"/>
                </w:tcPr>
                <w:p w14:paraId="34E947C2" w14:textId="77777777" w:rsidR="00DE5E15" w:rsidRPr="00F76559" w:rsidRDefault="00DE5E15" w:rsidP="00DE5E15">
                  <w:pPr>
                    <w:autoSpaceDE w:val="0"/>
                    <w:autoSpaceDN w:val="0"/>
                    <w:spacing w:line="252" w:lineRule="auto"/>
                    <w:rPr>
                      <w:b/>
                      <w:bCs/>
                      <w:sz w:val="16"/>
                      <w:szCs w:val="16"/>
                      <w:lang w:eastAsia="de-DE"/>
                    </w:rPr>
                  </w:pPr>
                  <w:r w:rsidRPr="00F76559">
                    <w:rPr>
                      <w:b/>
                      <w:bCs/>
                      <w:sz w:val="16"/>
                      <w:szCs w:val="16"/>
                      <w:lang w:eastAsia="de-DE"/>
                    </w:rPr>
                    <w:t>RAM Red plus Yellow 5A/5B</w:t>
                  </w:r>
                </w:p>
                <w:p w14:paraId="7472ADCC" w14:textId="77777777" w:rsidR="00DE5E15" w:rsidRPr="00F76559" w:rsidRDefault="00DE5E15" w:rsidP="00DE5E15">
                  <w:pPr>
                    <w:autoSpaceDE w:val="0"/>
                    <w:autoSpaceDN w:val="0"/>
                    <w:spacing w:line="252" w:lineRule="auto"/>
                    <w:rPr>
                      <w:b/>
                      <w:bCs/>
                      <w:sz w:val="16"/>
                      <w:szCs w:val="16"/>
                      <w:lang w:eastAsia="de-DE"/>
                    </w:rPr>
                  </w:pPr>
                </w:p>
              </w:tc>
            </w:tr>
            <w:tr w:rsidR="00136B3C" w14:paraId="1B14B01F" w14:textId="77777777" w:rsidTr="00F76559">
              <w:trPr>
                <w:trHeight w:hRule="exact" w:val="286"/>
              </w:trPr>
              <w:tc>
                <w:tcPr>
                  <w:tcW w:w="3240" w:type="dxa"/>
                  <w:tcBorders>
                    <w:top w:val="nil"/>
                    <w:left w:val="single" w:sz="8" w:space="0" w:color="000000"/>
                    <w:bottom w:val="single" w:sz="8" w:space="0" w:color="000000"/>
                    <w:right w:val="single" w:sz="8" w:space="0" w:color="000000"/>
                  </w:tcBorders>
                  <w:tcMar>
                    <w:top w:w="43" w:type="dxa"/>
                    <w:left w:w="115" w:type="dxa"/>
                    <w:bottom w:w="43" w:type="dxa"/>
                    <w:right w:w="115" w:type="dxa"/>
                  </w:tcMar>
                  <w:vAlign w:val="center"/>
                  <w:hideMark/>
                </w:tcPr>
                <w:p w14:paraId="1ABDC06F" w14:textId="77777777" w:rsidR="00DE5E15" w:rsidRPr="00F76559" w:rsidRDefault="00DE5E15" w:rsidP="00DE5E15">
                  <w:pPr>
                    <w:autoSpaceDE w:val="0"/>
                    <w:autoSpaceDN w:val="0"/>
                    <w:spacing w:line="252" w:lineRule="auto"/>
                    <w:rPr>
                      <w:b/>
                      <w:bCs/>
                      <w:sz w:val="16"/>
                      <w:szCs w:val="16"/>
                      <w:lang w:eastAsia="de-DE"/>
                    </w:rPr>
                  </w:pPr>
                  <w:r w:rsidRPr="00F76559">
                    <w:rPr>
                      <w:b/>
                      <w:bCs/>
                      <w:sz w:val="16"/>
                      <w:szCs w:val="16"/>
                      <w:lang w:eastAsia="de-DE"/>
                    </w:rPr>
                    <w:t>Medium</w:t>
                  </w:r>
                </w:p>
              </w:tc>
              <w:tc>
                <w:tcPr>
                  <w:tcW w:w="3960" w:type="dxa"/>
                  <w:tcBorders>
                    <w:top w:val="nil"/>
                    <w:left w:val="nil"/>
                    <w:bottom w:val="single" w:sz="8" w:space="0" w:color="000000"/>
                    <w:right w:val="single" w:sz="8" w:space="0" w:color="000000"/>
                  </w:tcBorders>
                  <w:tcMar>
                    <w:top w:w="43" w:type="dxa"/>
                    <w:left w:w="115" w:type="dxa"/>
                    <w:bottom w:w="43" w:type="dxa"/>
                    <w:right w:w="115" w:type="dxa"/>
                  </w:tcMar>
                  <w:vAlign w:val="center"/>
                </w:tcPr>
                <w:p w14:paraId="7C8C2E60" w14:textId="77777777" w:rsidR="00DE5E15" w:rsidRPr="00F76559" w:rsidRDefault="00DE5E15" w:rsidP="00DE5E15">
                  <w:pPr>
                    <w:autoSpaceDE w:val="0"/>
                    <w:autoSpaceDN w:val="0"/>
                    <w:spacing w:line="252" w:lineRule="auto"/>
                    <w:rPr>
                      <w:b/>
                      <w:bCs/>
                      <w:sz w:val="16"/>
                      <w:szCs w:val="16"/>
                      <w:lang w:eastAsia="de-DE"/>
                    </w:rPr>
                  </w:pPr>
                  <w:r w:rsidRPr="00F76559">
                    <w:rPr>
                      <w:b/>
                      <w:bCs/>
                      <w:sz w:val="16"/>
                      <w:szCs w:val="16"/>
                      <w:lang w:eastAsia="de-DE"/>
                    </w:rPr>
                    <w:t>RAM Yellow excluding 5A/5B</w:t>
                  </w:r>
                </w:p>
                <w:p w14:paraId="28DC00BA" w14:textId="77777777" w:rsidR="00DE5E15" w:rsidRPr="00F76559" w:rsidRDefault="00DE5E15" w:rsidP="00DE5E15">
                  <w:pPr>
                    <w:autoSpaceDE w:val="0"/>
                    <w:autoSpaceDN w:val="0"/>
                    <w:spacing w:line="252" w:lineRule="auto"/>
                    <w:rPr>
                      <w:b/>
                      <w:bCs/>
                      <w:sz w:val="16"/>
                      <w:szCs w:val="16"/>
                      <w:lang w:eastAsia="de-DE"/>
                    </w:rPr>
                  </w:pPr>
                </w:p>
              </w:tc>
            </w:tr>
            <w:tr w:rsidR="00136B3C" w14:paraId="33030982" w14:textId="77777777" w:rsidTr="00F76559">
              <w:trPr>
                <w:trHeight w:hRule="exact" w:val="241"/>
              </w:trPr>
              <w:tc>
                <w:tcPr>
                  <w:tcW w:w="3240" w:type="dxa"/>
                  <w:tcBorders>
                    <w:top w:val="nil"/>
                    <w:left w:val="single" w:sz="8" w:space="0" w:color="000000"/>
                    <w:bottom w:val="single" w:sz="8" w:space="0" w:color="000000"/>
                    <w:right w:val="single" w:sz="8" w:space="0" w:color="000000"/>
                  </w:tcBorders>
                  <w:tcMar>
                    <w:top w:w="43" w:type="dxa"/>
                    <w:left w:w="115" w:type="dxa"/>
                    <w:bottom w:w="43" w:type="dxa"/>
                    <w:right w:w="115" w:type="dxa"/>
                  </w:tcMar>
                  <w:vAlign w:val="center"/>
                  <w:hideMark/>
                </w:tcPr>
                <w:p w14:paraId="03B552DB" w14:textId="77777777" w:rsidR="00DE5E15" w:rsidRPr="00F76559" w:rsidRDefault="00DE5E15" w:rsidP="00DE5E15">
                  <w:pPr>
                    <w:autoSpaceDE w:val="0"/>
                    <w:autoSpaceDN w:val="0"/>
                    <w:spacing w:line="252" w:lineRule="auto"/>
                    <w:rPr>
                      <w:b/>
                      <w:bCs/>
                      <w:sz w:val="16"/>
                      <w:szCs w:val="16"/>
                      <w:lang w:eastAsia="de-DE"/>
                    </w:rPr>
                  </w:pPr>
                  <w:r w:rsidRPr="00F76559">
                    <w:rPr>
                      <w:b/>
                      <w:bCs/>
                      <w:sz w:val="16"/>
                      <w:szCs w:val="16"/>
                      <w:lang w:eastAsia="de-DE"/>
                    </w:rPr>
                    <w:t>Low</w:t>
                  </w:r>
                </w:p>
              </w:tc>
              <w:tc>
                <w:tcPr>
                  <w:tcW w:w="3960" w:type="dxa"/>
                  <w:tcBorders>
                    <w:top w:val="nil"/>
                    <w:left w:val="nil"/>
                    <w:bottom w:val="single" w:sz="8" w:space="0" w:color="000000"/>
                    <w:right w:val="single" w:sz="8" w:space="0" w:color="000000"/>
                  </w:tcBorders>
                  <w:tcMar>
                    <w:top w:w="43" w:type="dxa"/>
                    <w:left w:w="115" w:type="dxa"/>
                    <w:bottom w:w="43" w:type="dxa"/>
                    <w:right w:w="115" w:type="dxa"/>
                  </w:tcMar>
                  <w:vAlign w:val="center"/>
                  <w:hideMark/>
                </w:tcPr>
                <w:p w14:paraId="5E385ADF" w14:textId="77777777" w:rsidR="00DE5E15" w:rsidRPr="00F76559" w:rsidRDefault="00DE5E15" w:rsidP="00DE5E15">
                  <w:pPr>
                    <w:autoSpaceDE w:val="0"/>
                    <w:autoSpaceDN w:val="0"/>
                    <w:spacing w:line="252" w:lineRule="auto"/>
                    <w:rPr>
                      <w:b/>
                      <w:bCs/>
                      <w:sz w:val="16"/>
                      <w:szCs w:val="16"/>
                      <w:lang w:eastAsia="de-DE"/>
                    </w:rPr>
                  </w:pPr>
                  <w:r w:rsidRPr="00F76559">
                    <w:rPr>
                      <w:b/>
                      <w:bCs/>
                      <w:sz w:val="16"/>
                      <w:szCs w:val="16"/>
                      <w:lang w:eastAsia="de-DE"/>
                    </w:rPr>
                    <w:t>RAM Blue</w:t>
                  </w:r>
                </w:p>
              </w:tc>
            </w:tr>
          </w:tbl>
          <w:p w14:paraId="16909AAB" w14:textId="187660A8" w:rsidR="00DE5E15" w:rsidRDefault="00F76559" w:rsidP="00D327EB">
            <w:r>
              <w:rPr>
                <w:noProof/>
              </w:rPr>
              <w:drawing>
                <wp:inline distT="0" distB="0" distL="0" distR="0" wp14:anchorId="148D3BCE" wp14:editId="093BFA59">
                  <wp:extent cx="4619625" cy="312145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31676" cy="3129598"/>
                          </a:xfrm>
                          <a:prstGeom prst="rect">
                            <a:avLst/>
                          </a:prstGeom>
                        </pic:spPr>
                      </pic:pic>
                    </a:graphicData>
                  </a:graphic>
                </wp:inline>
              </w:drawing>
            </w:r>
          </w:p>
        </w:tc>
      </w:tr>
    </w:tbl>
    <w:tbl>
      <w:tblPr>
        <w:tblW w:w="15140" w:type="dxa"/>
        <w:tblInd w:w="-190" w:type="dxa"/>
        <w:tblCellMar>
          <w:left w:w="0" w:type="dxa"/>
          <w:right w:w="0" w:type="dxa"/>
        </w:tblCellMar>
        <w:tblLook w:val="04A0" w:firstRow="1" w:lastRow="0" w:firstColumn="1" w:lastColumn="0" w:noHBand="0" w:noVBand="1"/>
      </w:tblPr>
      <w:tblGrid>
        <w:gridCol w:w="3600"/>
        <w:gridCol w:w="3250"/>
        <w:gridCol w:w="3840"/>
        <w:gridCol w:w="4160"/>
        <w:gridCol w:w="240"/>
        <w:gridCol w:w="50"/>
      </w:tblGrid>
      <w:tr w:rsidR="004B5C44" w14:paraId="3AE646BB" w14:textId="77777777" w:rsidTr="00F76559">
        <w:trPr>
          <w:trHeight w:val="907"/>
        </w:trPr>
        <w:tc>
          <w:tcPr>
            <w:tcW w:w="3600" w:type="dxa"/>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hideMark/>
          </w:tcPr>
          <w:p w14:paraId="08FE605A" w14:textId="77777777" w:rsidR="004B5C44" w:rsidRDefault="00F76559" w:rsidP="00B530E9">
            <w:pPr>
              <w:jc w:val="center"/>
              <w:rPr>
                <w:b/>
                <w:bCs/>
                <w:color w:val="000000"/>
              </w:rPr>
            </w:pPr>
            <w:r>
              <w:rPr>
                <w:b/>
                <w:bCs/>
                <w:color w:val="000000"/>
              </w:rPr>
              <w:t>Step 1</w:t>
            </w:r>
            <w:r w:rsidR="004B5C44">
              <w:rPr>
                <w:b/>
                <w:bCs/>
                <w:color w:val="000000"/>
              </w:rPr>
              <w:br/>
              <w:t>Identify Scope or Scopes of Work</w:t>
            </w:r>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C3078E" w14:textId="372325AE" w:rsidR="004B5C44" w:rsidRDefault="00F76559" w:rsidP="00B530E9">
            <w:pPr>
              <w:jc w:val="center"/>
              <w:rPr>
                <w:b/>
                <w:bCs/>
                <w:color w:val="000000"/>
              </w:rPr>
            </w:pPr>
            <w:r>
              <w:rPr>
                <w:b/>
                <w:bCs/>
                <w:color w:val="000000"/>
              </w:rPr>
              <w:t>Step 2</w:t>
            </w:r>
            <w:r w:rsidR="00555CB3">
              <w:rPr>
                <w:b/>
                <w:bCs/>
                <w:color w:val="000000"/>
              </w:rPr>
              <w:br/>
              <w:t xml:space="preserve">Identify </w:t>
            </w:r>
            <w:r w:rsidR="004B5C44">
              <w:rPr>
                <w:b/>
                <w:bCs/>
                <w:color w:val="000000"/>
              </w:rPr>
              <w:t xml:space="preserve">the Unmitigated Risk </w:t>
            </w:r>
            <w:r w:rsidR="004B5C44">
              <w:rPr>
                <w:b/>
                <w:bCs/>
                <w:color w:val="000000"/>
              </w:rPr>
              <w:br/>
            </w:r>
            <w:r w:rsidR="004B5C44" w:rsidRPr="002B0E9B">
              <w:rPr>
                <w:bCs/>
                <w:color w:val="000000"/>
                <w:sz w:val="16"/>
                <w:szCs w:val="16"/>
              </w:rPr>
              <w:t>(identified as a</w:t>
            </w:r>
            <w:r w:rsidR="00192BF6">
              <w:rPr>
                <w:bCs/>
                <w:color w:val="000000"/>
                <w:sz w:val="16"/>
                <w:szCs w:val="16"/>
              </w:rPr>
              <w:t>n</w:t>
            </w:r>
            <w:r w:rsidR="004B5C44" w:rsidRPr="002B0E9B">
              <w:rPr>
                <w:bCs/>
                <w:color w:val="000000"/>
                <w:sz w:val="16"/>
                <w:szCs w:val="16"/>
              </w:rPr>
              <w:t xml:space="preserve"> Alpha/numeric value)</w:t>
            </w:r>
          </w:p>
        </w:tc>
        <w:tc>
          <w:tcPr>
            <w:tcW w:w="3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05A887" w14:textId="77777777" w:rsidR="00555CB3" w:rsidRDefault="00F76559" w:rsidP="00B530E9">
            <w:pPr>
              <w:jc w:val="center"/>
              <w:rPr>
                <w:b/>
                <w:bCs/>
                <w:color w:val="000000"/>
              </w:rPr>
            </w:pPr>
            <w:r>
              <w:rPr>
                <w:b/>
                <w:bCs/>
                <w:color w:val="000000"/>
              </w:rPr>
              <w:t>Step 3</w:t>
            </w:r>
            <w:r w:rsidR="004B5C44">
              <w:rPr>
                <w:b/>
                <w:bCs/>
                <w:color w:val="000000"/>
              </w:rPr>
              <w:br/>
              <w:t>Identify Barriers &amp; Miti</w:t>
            </w:r>
            <w:r w:rsidR="00555CB3">
              <w:rPr>
                <w:b/>
                <w:bCs/>
                <w:color w:val="000000"/>
              </w:rPr>
              <w:t>gations</w:t>
            </w:r>
          </w:p>
          <w:p w14:paraId="3E1F29FF" w14:textId="77777777" w:rsidR="004B5C44" w:rsidRPr="002B0E9B" w:rsidRDefault="004B5C44" w:rsidP="00B530E9">
            <w:pPr>
              <w:jc w:val="center"/>
              <w:rPr>
                <w:bCs/>
                <w:color w:val="000000"/>
              </w:rPr>
            </w:pPr>
            <w:r w:rsidRPr="002B0E9B">
              <w:rPr>
                <w:bCs/>
                <w:color w:val="000000"/>
              </w:rPr>
              <w:t xml:space="preserve"> </w:t>
            </w:r>
            <w:r w:rsidRPr="002B0E9B">
              <w:rPr>
                <w:bCs/>
                <w:color w:val="000000"/>
                <w:sz w:val="16"/>
                <w:szCs w:val="16"/>
              </w:rPr>
              <w:t>(Common Standard Work Barriers/Mitigations)</w:t>
            </w:r>
          </w:p>
        </w:tc>
        <w:tc>
          <w:tcPr>
            <w:tcW w:w="4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9AE524" w14:textId="77777777" w:rsidR="00555CB3" w:rsidRDefault="004B5C44" w:rsidP="00B530E9">
            <w:pPr>
              <w:jc w:val="center"/>
              <w:rPr>
                <w:b/>
                <w:bCs/>
                <w:color w:val="000000"/>
              </w:rPr>
            </w:pPr>
            <w:r>
              <w:rPr>
                <w:b/>
                <w:bCs/>
                <w:color w:val="000000"/>
              </w:rPr>
              <w:t>Ste</w:t>
            </w:r>
            <w:r w:rsidR="00F76559">
              <w:rPr>
                <w:b/>
                <w:bCs/>
                <w:color w:val="000000"/>
              </w:rPr>
              <w:t xml:space="preserve">p 4 </w:t>
            </w:r>
            <w:r w:rsidR="00555CB3">
              <w:rPr>
                <w:b/>
                <w:bCs/>
                <w:color w:val="000000"/>
              </w:rPr>
              <w:br/>
              <w:t>Identify Residual Risk</w:t>
            </w:r>
            <w:r>
              <w:rPr>
                <w:b/>
                <w:bCs/>
                <w:color w:val="000000"/>
              </w:rPr>
              <w:t xml:space="preserve"> </w:t>
            </w:r>
          </w:p>
          <w:p w14:paraId="6D55772F" w14:textId="77777777" w:rsidR="004B5C44" w:rsidRDefault="004B5C44" w:rsidP="00B530E9">
            <w:pPr>
              <w:jc w:val="center"/>
              <w:rPr>
                <w:color w:val="000000"/>
              </w:rPr>
            </w:pPr>
            <w:r>
              <w:rPr>
                <w:color w:val="000000"/>
                <w:sz w:val="16"/>
                <w:szCs w:val="16"/>
              </w:rPr>
              <w:t>(What is the Alpha/numeric value risk ranking after common barriers and mitigations are in place)</w:t>
            </w:r>
          </w:p>
        </w:tc>
        <w:tc>
          <w:tcPr>
            <w:tcW w:w="240" w:type="dxa"/>
            <w:noWrap/>
            <w:tcMar>
              <w:top w:w="0" w:type="dxa"/>
              <w:left w:w="108" w:type="dxa"/>
              <w:bottom w:w="0" w:type="dxa"/>
              <w:right w:w="108" w:type="dxa"/>
            </w:tcMar>
            <w:vAlign w:val="bottom"/>
            <w:hideMark/>
          </w:tcPr>
          <w:p w14:paraId="02CA2F81" w14:textId="77777777" w:rsidR="004B5C44" w:rsidRDefault="004B5C44" w:rsidP="00B530E9">
            <w:pPr>
              <w:rPr>
                <w:color w:val="000000"/>
              </w:rPr>
            </w:pPr>
          </w:p>
        </w:tc>
        <w:tc>
          <w:tcPr>
            <w:tcW w:w="50" w:type="dxa"/>
            <w:vAlign w:val="center"/>
            <w:hideMark/>
          </w:tcPr>
          <w:p w14:paraId="218D0ADB" w14:textId="77777777" w:rsidR="004B5C44" w:rsidRDefault="004B5C44" w:rsidP="00B530E9">
            <w:pPr>
              <w:rPr>
                <w:rFonts w:ascii="Times New Roman" w:eastAsia="Times New Roman" w:hAnsi="Times New Roman" w:cs="Times New Roman"/>
                <w:sz w:val="20"/>
                <w:szCs w:val="20"/>
              </w:rPr>
            </w:pPr>
          </w:p>
        </w:tc>
      </w:tr>
      <w:tr w:rsidR="00E37493" w14:paraId="055DC2C6" w14:textId="77777777" w:rsidTr="00F76559">
        <w:trPr>
          <w:trHeight w:val="907"/>
        </w:trPr>
        <w:tc>
          <w:tcPr>
            <w:tcW w:w="3600" w:type="dxa"/>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tcPr>
          <w:p w14:paraId="18E252BC" w14:textId="53E77A5F" w:rsidR="00E37493" w:rsidRDefault="008A599C" w:rsidP="008A599C">
            <w:pPr>
              <w:rPr>
                <w:b/>
                <w:bCs/>
                <w:color w:val="000000"/>
              </w:rPr>
            </w:pPr>
            <w:r w:rsidRPr="008A599C">
              <w:rPr>
                <w:color w:val="000000"/>
                <w:sz w:val="20"/>
                <w:szCs w:val="20"/>
              </w:rPr>
              <w:t>Scope  includes the inspection, certification, maintenance, repair, tracking, reporting and  account management of company’s industrial elevators, dumbwaiters and various vertical lift equipment.  Engineering services shall include the provision of personnel to undertake mechanical, hydraulic, pneumatic, structural and electrical engineering services as requested in writing by company.</w:t>
            </w:r>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D8CB6D0" w14:textId="596A08FB" w:rsidR="00E37493" w:rsidRPr="008A599C" w:rsidRDefault="00E37493" w:rsidP="008A599C">
            <w:pPr>
              <w:rPr>
                <w:color w:val="000000"/>
                <w:sz w:val="20"/>
                <w:szCs w:val="20"/>
              </w:rPr>
            </w:pPr>
          </w:p>
        </w:tc>
        <w:tc>
          <w:tcPr>
            <w:tcW w:w="38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4E0C19" w14:textId="77777777" w:rsidR="00E37493" w:rsidRDefault="00E37493" w:rsidP="00B530E9">
            <w:pPr>
              <w:jc w:val="center"/>
              <w:rPr>
                <w:b/>
                <w:bCs/>
                <w:color w:val="000000"/>
              </w:rPr>
            </w:pPr>
          </w:p>
        </w:tc>
        <w:tc>
          <w:tcPr>
            <w:tcW w:w="4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33004E" w14:textId="77777777" w:rsidR="00E37493" w:rsidRDefault="00E37493" w:rsidP="00B530E9">
            <w:pPr>
              <w:jc w:val="center"/>
              <w:rPr>
                <w:b/>
                <w:bCs/>
                <w:color w:val="000000"/>
              </w:rPr>
            </w:pPr>
          </w:p>
        </w:tc>
        <w:tc>
          <w:tcPr>
            <w:tcW w:w="240" w:type="dxa"/>
            <w:noWrap/>
            <w:tcMar>
              <w:top w:w="0" w:type="dxa"/>
              <w:left w:w="108" w:type="dxa"/>
              <w:bottom w:w="0" w:type="dxa"/>
              <w:right w:w="108" w:type="dxa"/>
            </w:tcMar>
            <w:vAlign w:val="bottom"/>
          </w:tcPr>
          <w:p w14:paraId="629FBFBF" w14:textId="77777777" w:rsidR="00E37493" w:rsidRDefault="00E37493" w:rsidP="00B530E9">
            <w:pPr>
              <w:rPr>
                <w:color w:val="000000"/>
              </w:rPr>
            </w:pPr>
          </w:p>
        </w:tc>
        <w:tc>
          <w:tcPr>
            <w:tcW w:w="50" w:type="dxa"/>
            <w:vAlign w:val="center"/>
          </w:tcPr>
          <w:p w14:paraId="258BF5B4" w14:textId="77777777" w:rsidR="00E37493" w:rsidRDefault="00E37493" w:rsidP="00B530E9">
            <w:pPr>
              <w:rPr>
                <w:rFonts w:ascii="Times New Roman" w:eastAsia="Times New Roman" w:hAnsi="Times New Roman" w:cs="Times New Roman"/>
                <w:sz w:val="20"/>
                <w:szCs w:val="20"/>
              </w:rPr>
            </w:pPr>
          </w:p>
        </w:tc>
      </w:tr>
      <w:tr w:rsidR="00E37493" w14:paraId="4393DFFA" w14:textId="77777777" w:rsidTr="00F76559">
        <w:trPr>
          <w:trHeight w:val="907"/>
        </w:trPr>
        <w:tc>
          <w:tcPr>
            <w:tcW w:w="3600" w:type="dxa"/>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tcPr>
          <w:p w14:paraId="3335CEF1" w14:textId="77777777" w:rsidR="00E37493" w:rsidRDefault="00E37493" w:rsidP="00B530E9">
            <w:pPr>
              <w:jc w:val="center"/>
              <w:rPr>
                <w:b/>
                <w:bCs/>
                <w:color w:val="000000"/>
              </w:rPr>
            </w:pPr>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085B08" w14:textId="77777777" w:rsidR="00E37493" w:rsidRDefault="00E37493" w:rsidP="00E37493">
            <w:pPr>
              <w:rPr>
                <w:color w:val="000000"/>
              </w:rPr>
            </w:pPr>
            <w:r>
              <w:rPr>
                <w:color w:val="000000"/>
              </w:rPr>
              <w:t>Working at Height</w:t>
            </w:r>
          </w:p>
          <w:p w14:paraId="3250B03E" w14:textId="37BC5EA8" w:rsidR="00E37493" w:rsidRDefault="00444AF2" w:rsidP="001B4458">
            <w:pPr>
              <w:rPr>
                <w:b/>
                <w:bCs/>
                <w:color w:val="000000"/>
              </w:rPr>
            </w:pPr>
            <w:r>
              <w:rPr>
                <w:b/>
                <w:bCs/>
                <w:color w:val="000000"/>
              </w:rPr>
              <w:t>People 4</w:t>
            </w:r>
            <w:r w:rsidR="001B4458">
              <w:rPr>
                <w:b/>
                <w:bCs/>
                <w:color w:val="000000"/>
              </w:rPr>
              <w:t>D</w:t>
            </w:r>
          </w:p>
        </w:tc>
        <w:tc>
          <w:tcPr>
            <w:tcW w:w="38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344F73" w14:textId="77777777" w:rsidR="00E37493" w:rsidRDefault="00E37493" w:rsidP="001B4458">
            <w:pPr>
              <w:rPr>
                <w:b/>
                <w:bCs/>
                <w:color w:val="000000"/>
              </w:rPr>
            </w:pPr>
            <w:r>
              <w:rPr>
                <w:b/>
                <w:bCs/>
                <w:color w:val="000000"/>
              </w:rPr>
              <w:t>Fall Protection Devices, Training, Permitted Work Program</w:t>
            </w:r>
          </w:p>
          <w:p w14:paraId="5C86194E" w14:textId="6B7EC50B" w:rsidR="001B4458" w:rsidRDefault="001B4458" w:rsidP="001B4458">
            <w:pPr>
              <w:rPr>
                <w:b/>
                <w:bCs/>
                <w:color w:val="000000"/>
              </w:rPr>
            </w:pPr>
          </w:p>
        </w:tc>
        <w:tc>
          <w:tcPr>
            <w:tcW w:w="4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85BCEC" w14:textId="5C0CDB0D" w:rsidR="00E37493" w:rsidRDefault="001B4458" w:rsidP="001B4458">
            <w:pPr>
              <w:rPr>
                <w:b/>
                <w:bCs/>
                <w:color w:val="000000"/>
              </w:rPr>
            </w:pPr>
            <w:r>
              <w:rPr>
                <w:b/>
                <w:bCs/>
                <w:color w:val="000000"/>
              </w:rPr>
              <w:t>People</w:t>
            </w:r>
            <w:r>
              <w:rPr>
                <w:b/>
                <w:bCs/>
                <w:color w:val="000000"/>
              </w:rPr>
              <w:t xml:space="preserve"> </w:t>
            </w:r>
            <w:r w:rsidR="00C1216A">
              <w:rPr>
                <w:b/>
                <w:bCs/>
                <w:color w:val="000000"/>
              </w:rPr>
              <w:t>2B</w:t>
            </w:r>
          </w:p>
        </w:tc>
        <w:tc>
          <w:tcPr>
            <w:tcW w:w="240" w:type="dxa"/>
            <w:noWrap/>
            <w:tcMar>
              <w:top w:w="0" w:type="dxa"/>
              <w:left w:w="108" w:type="dxa"/>
              <w:bottom w:w="0" w:type="dxa"/>
              <w:right w:w="108" w:type="dxa"/>
            </w:tcMar>
            <w:vAlign w:val="bottom"/>
          </w:tcPr>
          <w:p w14:paraId="68AD7FAD" w14:textId="77777777" w:rsidR="00E37493" w:rsidRDefault="00E37493" w:rsidP="00B530E9">
            <w:pPr>
              <w:rPr>
                <w:color w:val="000000"/>
              </w:rPr>
            </w:pPr>
          </w:p>
        </w:tc>
        <w:tc>
          <w:tcPr>
            <w:tcW w:w="50" w:type="dxa"/>
            <w:vAlign w:val="center"/>
          </w:tcPr>
          <w:p w14:paraId="6307F6CC" w14:textId="77777777" w:rsidR="00E37493" w:rsidRDefault="00E37493" w:rsidP="00B530E9">
            <w:pPr>
              <w:rPr>
                <w:rFonts w:ascii="Times New Roman" w:eastAsia="Times New Roman" w:hAnsi="Times New Roman" w:cs="Times New Roman"/>
                <w:sz w:val="20"/>
                <w:szCs w:val="20"/>
              </w:rPr>
            </w:pPr>
          </w:p>
        </w:tc>
      </w:tr>
      <w:tr w:rsidR="00E37493" w14:paraId="764FF292" w14:textId="77777777" w:rsidTr="00F76559">
        <w:trPr>
          <w:trHeight w:val="907"/>
        </w:trPr>
        <w:tc>
          <w:tcPr>
            <w:tcW w:w="3600" w:type="dxa"/>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tcPr>
          <w:p w14:paraId="6E1A0D7B" w14:textId="77777777" w:rsidR="00E37493" w:rsidRDefault="00E37493" w:rsidP="00B530E9">
            <w:pPr>
              <w:jc w:val="center"/>
              <w:rPr>
                <w:b/>
                <w:bCs/>
                <w:color w:val="000000"/>
              </w:rPr>
            </w:pPr>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4551AEC" w14:textId="77777777" w:rsidR="00E37493" w:rsidRDefault="00E37493" w:rsidP="00E37493">
            <w:pPr>
              <w:rPr>
                <w:color w:val="000000"/>
              </w:rPr>
            </w:pPr>
            <w:r>
              <w:rPr>
                <w:color w:val="000000"/>
              </w:rPr>
              <w:t>Rotating Equipment</w:t>
            </w:r>
          </w:p>
          <w:p w14:paraId="78842A95" w14:textId="47B4CD5B" w:rsidR="00E37493" w:rsidRDefault="00C1216A" w:rsidP="00C1216A">
            <w:pPr>
              <w:rPr>
                <w:b/>
                <w:bCs/>
                <w:color w:val="000000"/>
              </w:rPr>
            </w:pPr>
            <w:r>
              <w:rPr>
                <w:b/>
                <w:bCs/>
                <w:color w:val="000000"/>
              </w:rPr>
              <w:t>People 4C</w:t>
            </w:r>
          </w:p>
        </w:tc>
        <w:tc>
          <w:tcPr>
            <w:tcW w:w="38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1627C8F" w14:textId="59CC6D8A" w:rsidR="00E37493" w:rsidRDefault="00E37493" w:rsidP="006E7EF2">
            <w:pPr>
              <w:rPr>
                <w:b/>
                <w:bCs/>
                <w:color w:val="000000"/>
              </w:rPr>
            </w:pPr>
            <w:r>
              <w:rPr>
                <w:b/>
                <w:bCs/>
                <w:color w:val="000000"/>
              </w:rPr>
              <w:t>Guards, Gloves, JSA’s, Training, LOTO De-energizing Procedures</w:t>
            </w:r>
          </w:p>
        </w:tc>
        <w:tc>
          <w:tcPr>
            <w:tcW w:w="4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51391D" w14:textId="340056DF" w:rsidR="00E37493" w:rsidRDefault="00C1216A" w:rsidP="008A599C">
            <w:pPr>
              <w:rPr>
                <w:b/>
                <w:bCs/>
                <w:color w:val="000000"/>
              </w:rPr>
            </w:pPr>
            <w:r>
              <w:rPr>
                <w:b/>
                <w:bCs/>
                <w:color w:val="000000"/>
              </w:rPr>
              <w:t>People 1C</w:t>
            </w:r>
          </w:p>
        </w:tc>
        <w:tc>
          <w:tcPr>
            <w:tcW w:w="240" w:type="dxa"/>
            <w:noWrap/>
            <w:tcMar>
              <w:top w:w="0" w:type="dxa"/>
              <w:left w:w="108" w:type="dxa"/>
              <w:bottom w:w="0" w:type="dxa"/>
              <w:right w:w="108" w:type="dxa"/>
            </w:tcMar>
            <w:vAlign w:val="bottom"/>
          </w:tcPr>
          <w:p w14:paraId="5908EC18" w14:textId="77777777" w:rsidR="00E37493" w:rsidRDefault="00E37493" w:rsidP="00B530E9">
            <w:pPr>
              <w:rPr>
                <w:color w:val="000000"/>
              </w:rPr>
            </w:pPr>
          </w:p>
        </w:tc>
        <w:tc>
          <w:tcPr>
            <w:tcW w:w="50" w:type="dxa"/>
            <w:vAlign w:val="center"/>
          </w:tcPr>
          <w:p w14:paraId="465642DD" w14:textId="77777777" w:rsidR="00E37493" w:rsidRDefault="00E37493" w:rsidP="00B530E9">
            <w:pPr>
              <w:rPr>
                <w:rFonts w:ascii="Times New Roman" w:eastAsia="Times New Roman" w:hAnsi="Times New Roman" w:cs="Times New Roman"/>
                <w:sz w:val="20"/>
                <w:szCs w:val="20"/>
              </w:rPr>
            </w:pPr>
          </w:p>
        </w:tc>
      </w:tr>
      <w:tr w:rsidR="00E37493" w14:paraId="57A2F93E" w14:textId="77777777" w:rsidTr="00F76559">
        <w:trPr>
          <w:trHeight w:val="907"/>
        </w:trPr>
        <w:tc>
          <w:tcPr>
            <w:tcW w:w="3600" w:type="dxa"/>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tcPr>
          <w:p w14:paraId="4B39C59E" w14:textId="77777777" w:rsidR="00E37493" w:rsidRDefault="00E37493" w:rsidP="00B530E9">
            <w:pPr>
              <w:jc w:val="center"/>
              <w:rPr>
                <w:b/>
                <w:bCs/>
                <w:color w:val="000000"/>
              </w:rPr>
            </w:pPr>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18C8D8D" w14:textId="77777777" w:rsidR="00E37493" w:rsidRDefault="00E37493" w:rsidP="008A599C">
            <w:pPr>
              <w:rPr>
                <w:color w:val="000000"/>
              </w:rPr>
            </w:pPr>
            <w:r>
              <w:rPr>
                <w:color w:val="000000"/>
              </w:rPr>
              <w:t>Energized Equipment</w:t>
            </w:r>
          </w:p>
          <w:p w14:paraId="025F20C9" w14:textId="0C57AFD8" w:rsidR="00E37493" w:rsidRDefault="008A599C" w:rsidP="008A599C">
            <w:pPr>
              <w:rPr>
                <w:b/>
                <w:bCs/>
                <w:color w:val="000000"/>
              </w:rPr>
            </w:pPr>
            <w:r>
              <w:rPr>
                <w:b/>
                <w:bCs/>
                <w:color w:val="000000"/>
              </w:rPr>
              <w:t>People 4B</w:t>
            </w:r>
          </w:p>
        </w:tc>
        <w:tc>
          <w:tcPr>
            <w:tcW w:w="38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6795F17" w14:textId="16941552" w:rsidR="00E37493" w:rsidRDefault="00E37493" w:rsidP="006E7EF2">
            <w:pPr>
              <w:rPr>
                <w:b/>
                <w:bCs/>
                <w:color w:val="000000"/>
              </w:rPr>
            </w:pPr>
            <w:r>
              <w:rPr>
                <w:b/>
                <w:bCs/>
                <w:color w:val="000000"/>
              </w:rPr>
              <w:t>LOTO De-energizing Procedures</w:t>
            </w:r>
            <w:r>
              <w:rPr>
                <w:b/>
                <w:bCs/>
                <w:color w:val="000000"/>
              </w:rPr>
              <w:t>, Low Voltage, Insulated Equipment</w:t>
            </w:r>
          </w:p>
        </w:tc>
        <w:tc>
          <w:tcPr>
            <w:tcW w:w="4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941C54E" w14:textId="4928B5B9" w:rsidR="00E37493" w:rsidRDefault="008A599C" w:rsidP="008A599C">
            <w:pPr>
              <w:rPr>
                <w:b/>
                <w:bCs/>
                <w:color w:val="000000"/>
              </w:rPr>
            </w:pPr>
            <w:r>
              <w:rPr>
                <w:b/>
                <w:bCs/>
                <w:color w:val="000000"/>
              </w:rPr>
              <w:t>People</w:t>
            </w:r>
            <w:r>
              <w:rPr>
                <w:b/>
                <w:bCs/>
                <w:color w:val="000000"/>
              </w:rPr>
              <w:t xml:space="preserve"> 1B</w:t>
            </w:r>
          </w:p>
        </w:tc>
        <w:tc>
          <w:tcPr>
            <w:tcW w:w="240" w:type="dxa"/>
            <w:noWrap/>
            <w:tcMar>
              <w:top w:w="0" w:type="dxa"/>
              <w:left w:w="108" w:type="dxa"/>
              <w:bottom w:w="0" w:type="dxa"/>
              <w:right w:w="108" w:type="dxa"/>
            </w:tcMar>
            <w:vAlign w:val="bottom"/>
          </w:tcPr>
          <w:p w14:paraId="7B3B2AE8" w14:textId="77777777" w:rsidR="00E37493" w:rsidRDefault="00E37493" w:rsidP="00B530E9">
            <w:pPr>
              <w:rPr>
                <w:color w:val="000000"/>
              </w:rPr>
            </w:pPr>
          </w:p>
        </w:tc>
        <w:tc>
          <w:tcPr>
            <w:tcW w:w="50" w:type="dxa"/>
            <w:vAlign w:val="center"/>
          </w:tcPr>
          <w:p w14:paraId="27EA03DD" w14:textId="77777777" w:rsidR="00E37493" w:rsidRDefault="00E37493" w:rsidP="00B530E9">
            <w:pPr>
              <w:rPr>
                <w:rFonts w:ascii="Times New Roman" w:eastAsia="Times New Roman" w:hAnsi="Times New Roman" w:cs="Times New Roman"/>
                <w:sz w:val="20"/>
                <w:szCs w:val="20"/>
              </w:rPr>
            </w:pPr>
          </w:p>
        </w:tc>
      </w:tr>
      <w:tr w:rsidR="00E37493" w14:paraId="76B70C19" w14:textId="77777777" w:rsidTr="00F76559">
        <w:trPr>
          <w:trHeight w:val="907"/>
        </w:trPr>
        <w:tc>
          <w:tcPr>
            <w:tcW w:w="3600" w:type="dxa"/>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tcPr>
          <w:p w14:paraId="50C648C2" w14:textId="77777777" w:rsidR="00E37493" w:rsidRDefault="00E37493" w:rsidP="00B530E9">
            <w:pPr>
              <w:jc w:val="center"/>
              <w:rPr>
                <w:b/>
                <w:bCs/>
                <w:color w:val="000000"/>
              </w:rPr>
            </w:pPr>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7C08B6" w14:textId="77777777" w:rsidR="00E37493" w:rsidRDefault="00E37493" w:rsidP="008A599C">
            <w:pPr>
              <w:rPr>
                <w:color w:val="000000"/>
              </w:rPr>
            </w:pPr>
            <w:r>
              <w:rPr>
                <w:color w:val="000000"/>
              </w:rPr>
              <w:t>Pinch Points</w:t>
            </w:r>
          </w:p>
          <w:p w14:paraId="61E20913" w14:textId="3088CE9B" w:rsidR="00E37493" w:rsidRDefault="008A599C" w:rsidP="008A599C">
            <w:pPr>
              <w:rPr>
                <w:b/>
                <w:bCs/>
                <w:color w:val="000000"/>
              </w:rPr>
            </w:pPr>
            <w:r>
              <w:rPr>
                <w:b/>
                <w:bCs/>
                <w:color w:val="000000"/>
              </w:rPr>
              <w:t>People</w:t>
            </w:r>
            <w:r w:rsidR="005965D8">
              <w:rPr>
                <w:b/>
                <w:bCs/>
                <w:color w:val="000000"/>
              </w:rPr>
              <w:t xml:space="preserve"> </w:t>
            </w:r>
            <w:r w:rsidR="0007483A">
              <w:rPr>
                <w:b/>
                <w:bCs/>
                <w:color w:val="000000"/>
              </w:rPr>
              <w:t>3C</w:t>
            </w:r>
          </w:p>
        </w:tc>
        <w:tc>
          <w:tcPr>
            <w:tcW w:w="38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830C7F" w14:textId="6738C8C9" w:rsidR="00E37493" w:rsidRDefault="00E37493" w:rsidP="006E7EF2">
            <w:pPr>
              <w:rPr>
                <w:b/>
                <w:bCs/>
                <w:color w:val="000000"/>
              </w:rPr>
            </w:pPr>
            <w:r>
              <w:rPr>
                <w:b/>
                <w:bCs/>
                <w:color w:val="000000"/>
              </w:rPr>
              <w:t>Gloves, PPE, JSA</w:t>
            </w:r>
          </w:p>
        </w:tc>
        <w:tc>
          <w:tcPr>
            <w:tcW w:w="4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98341DF" w14:textId="20495E1B" w:rsidR="00E37493" w:rsidRDefault="008A599C" w:rsidP="008A599C">
            <w:pPr>
              <w:rPr>
                <w:b/>
                <w:bCs/>
                <w:color w:val="000000"/>
              </w:rPr>
            </w:pPr>
            <w:r>
              <w:rPr>
                <w:b/>
                <w:bCs/>
                <w:color w:val="000000"/>
              </w:rPr>
              <w:t>People</w:t>
            </w:r>
            <w:r w:rsidR="005965D8">
              <w:rPr>
                <w:b/>
                <w:bCs/>
                <w:color w:val="000000"/>
              </w:rPr>
              <w:t xml:space="preserve"> </w:t>
            </w:r>
            <w:r w:rsidR="0007483A">
              <w:rPr>
                <w:b/>
                <w:bCs/>
                <w:color w:val="000000"/>
              </w:rPr>
              <w:t>1C</w:t>
            </w:r>
          </w:p>
        </w:tc>
        <w:tc>
          <w:tcPr>
            <w:tcW w:w="240" w:type="dxa"/>
            <w:noWrap/>
            <w:tcMar>
              <w:top w:w="0" w:type="dxa"/>
              <w:left w:w="108" w:type="dxa"/>
              <w:bottom w:w="0" w:type="dxa"/>
              <w:right w:w="108" w:type="dxa"/>
            </w:tcMar>
            <w:vAlign w:val="bottom"/>
          </w:tcPr>
          <w:p w14:paraId="7B82EAC4" w14:textId="77777777" w:rsidR="00E37493" w:rsidRDefault="00E37493" w:rsidP="00B530E9">
            <w:pPr>
              <w:rPr>
                <w:color w:val="000000"/>
              </w:rPr>
            </w:pPr>
          </w:p>
        </w:tc>
        <w:tc>
          <w:tcPr>
            <w:tcW w:w="50" w:type="dxa"/>
            <w:vAlign w:val="center"/>
          </w:tcPr>
          <w:p w14:paraId="68754A7A" w14:textId="77777777" w:rsidR="00E37493" w:rsidRDefault="00E37493" w:rsidP="00B530E9">
            <w:pPr>
              <w:rPr>
                <w:rFonts w:ascii="Times New Roman" w:eastAsia="Times New Roman" w:hAnsi="Times New Roman" w:cs="Times New Roman"/>
                <w:sz w:val="20"/>
                <w:szCs w:val="20"/>
              </w:rPr>
            </w:pPr>
          </w:p>
        </w:tc>
      </w:tr>
      <w:tr w:rsidR="00E37493" w14:paraId="3D074B3F" w14:textId="77777777" w:rsidTr="00F76559">
        <w:trPr>
          <w:trHeight w:val="907"/>
        </w:trPr>
        <w:tc>
          <w:tcPr>
            <w:tcW w:w="3600" w:type="dxa"/>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tcPr>
          <w:p w14:paraId="419A5228" w14:textId="77777777" w:rsidR="00E37493" w:rsidRDefault="00E37493" w:rsidP="00B530E9">
            <w:pPr>
              <w:jc w:val="center"/>
              <w:rPr>
                <w:b/>
                <w:bCs/>
                <w:color w:val="000000"/>
              </w:rPr>
            </w:pPr>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359461" w14:textId="77777777" w:rsidR="00E37493" w:rsidRDefault="00E37493" w:rsidP="008A599C">
            <w:pPr>
              <w:rPr>
                <w:color w:val="000000"/>
              </w:rPr>
            </w:pPr>
            <w:r>
              <w:rPr>
                <w:color w:val="000000"/>
              </w:rPr>
              <w:t>Open Hole</w:t>
            </w:r>
          </w:p>
          <w:p w14:paraId="584E9A21" w14:textId="5862B5C1" w:rsidR="00E37493" w:rsidRDefault="008A599C" w:rsidP="008A599C">
            <w:pPr>
              <w:rPr>
                <w:b/>
                <w:bCs/>
                <w:color w:val="000000"/>
              </w:rPr>
            </w:pPr>
            <w:r>
              <w:rPr>
                <w:b/>
                <w:bCs/>
                <w:color w:val="000000"/>
              </w:rPr>
              <w:t>People</w:t>
            </w:r>
            <w:r w:rsidR="0007483A">
              <w:rPr>
                <w:b/>
                <w:bCs/>
                <w:color w:val="000000"/>
              </w:rPr>
              <w:t xml:space="preserve"> 4B</w:t>
            </w:r>
          </w:p>
        </w:tc>
        <w:tc>
          <w:tcPr>
            <w:tcW w:w="38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7BB668" w14:textId="640DF7F5" w:rsidR="00E37493" w:rsidRDefault="00E37493" w:rsidP="006E7EF2">
            <w:pPr>
              <w:rPr>
                <w:b/>
                <w:bCs/>
                <w:color w:val="000000"/>
              </w:rPr>
            </w:pPr>
            <w:r>
              <w:rPr>
                <w:b/>
                <w:bCs/>
                <w:color w:val="000000"/>
              </w:rPr>
              <w:t>Barricading work areas, permitted activity, Covered Openings</w:t>
            </w:r>
          </w:p>
        </w:tc>
        <w:tc>
          <w:tcPr>
            <w:tcW w:w="4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11AC7D" w14:textId="27749D24" w:rsidR="00E37493" w:rsidRPr="008A599C" w:rsidRDefault="008A599C" w:rsidP="008A599C">
            <w:pPr>
              <w:rPr>
                <w:color w:val="000000"/>
              </w:rPr>
            </w:pPr>
            <w:r>
              <w:rPr>
                <w:b/>
                <w:bCs/>
                <w:color w:val="000000"/>
              </w:rPr>
              <w:t>People</w:t>
            </w:r>
            <w:r w:rsidR="0007483A">
              <w:rPr>
                <w:b/>
                <w:bCs/>
                <w:color w:val="000000"/>
              </w:rPr>
              <w:t xml:space="preserve"> 1B</w:t>
            </w:r>
          </w:p>
        </w:tc>
        <w:tc>
          <w:tcPr>
            <w:tcW w:w="240" w:type="dxa"/>
            <w:noWrap/>
            <w:tcMar>
              <w:top w:w="0" w:type="dxa"/>
              <w:left w:w="108" w:type="dxa"/>
              <w:bottom w:w="0" w:type="dxa"/>
              <w:right w:w="108" w:type="dxa"/>
            </w:tcMar>
            <w:vAlign w:val="bottom"/>
          </w:tcPr>
          <w:p w14:paraId="5C132926" w14:textId="77777777" w:rsidR="00E37493" w:rsidRDefault="00E37493" w:rsidP="00B530E9">
            <w:pPr>
              <w:rPr>
                <w:color w:val="000000"/>
              </w:rPr>
            </w:pPr>
          </w:p>
        </w:tc>
        <w:tc>
          <w:tcPr>
            <w:tcW w:w="50" w:type="dxa"/>
            <w:vAlign w:val="center"/>
          </w:tcPr>
          <w:p w14:paraId="661E8CAA" w14:textId="77777777" w:rsidR="00E37493" w:rsidRDefault="00E37493" w:rsidP="00B530E9">
            <w:pPr>
              <w:rPr>
                <w:rFonts w:ascii="Times New Roman" w:eastAsia="Times New Roman" w:hAnsi="Times New Roman" w:cs="Times New Roman"/>
                <w:sz w:val="20"/>
                <w:szCs w:val="20"/>
              </w:rPr>
            </w:pPr>
          </w:p>
        </w:tc>
      </w:tr>
      <w:tr w:rsidR="00E37493" w14:paraId="6D23DCAF" w14:textId="77777777" w:rsidTr="00F76559">
        <w:trPr>
          <w:trHeight w:val="907"/>
        </w:trPr>
        <w:tc>
          <w:tcPr>
            <w:tcW w:w="3600" w:type="dxa"/>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tcPr>
          <w:p w14:paraId="350F7330" w14:textId="77777777" w:rsidR="00E37493" w:rsidRDefault="00E37493" w:rsidP="00B530E9">
            <w:pPr>
              <w:jc w:val="center"/>
              <w:rPr>
                <w:b/>
                <w:bCs/>
                <w:color w:val="000000"/>
              </w:rPr>
            </w:pPr>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2527E8" w14:textId="77777777" w:rsidR="00E37493" w:rsidRDefault="00E37493" w:rsidP="008A599C">
            <w:pPr>
              <w:rPr>
                <w:color w:val="000000"/>
              </w:rPr>
            </w:pPr>
            <w:r>
              <w:rPr>
                <w:color w:val="000000"/>
              </w:rPr>
              <w:t>Uneven Walking Surfaces</w:t>
            </w:r>
          </w:p>
          <w:p w14:paraId="2CC2BF19" w14:textId="6104A1A9" w:rsidR="00E37493" w:rsidRDefault="008A599C" w:rsidP="008A599C">
            <w:pPr>
              <w:rPr>
                <w:b/>
                <w:bCs/>
                <w:color w:val="000000"/>
              </w:rPr>
            </w:pPr>
            <w:r>
              <w:rPr>
                <w:b/>
                <w:bCs/>
                <w:color w:val="000000"/>
              </w:rPr>
              <w:t>People</w:t>
            </w:r>
            <w:r w:rsidR="0007483A">
              <w:rPr>
                <w:b/>
                <w:bCs/>
                <w:color w:val="000000"/>
              </w:rPr>
              <w:t xml:space="preserve"> 1B</w:t>
            </w:r>
          </w:p>
        </w:tc>
        <w:tc>
          <w:tcPr>
            <w:tcW w:w="38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29E092" w14:textId="48B0DA29" w:rsidR="00E37493" w:rsidRDefault="00E37493" w:rsidP="006E7EF2">
            <w:pPr>
              <w:rPr>
                <w:b/>
                <w:bCs/>
                <w:color w:val="000000"/>
              </w:rPr>
            </w:pPr>
            <w:r>
              <w:rPr>
                <w:b/>
                <w:bCs/>
                <w:color w:val="000000"/>
              </w:rPr>
              <w:t>Lighting, Environmental Awareness, signage, spill prevention</w:t>
            </w:r>
            <w:r w:rsidR="003C74EF">
              <w:rPr>
                <w:b/>
                <w:bCs/>
                <w:color w:val="000000"/>
              </w:rPr>
              <w:t>(housekeeping)</w:t>
            </w:r>
          </w:p>
        </w:tc>
        <w:tc>
          <w:tcPr>
            <w:tcW w:w="4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F992D9C" w14:textId="57958C5B" w:rsidR="00E37493" w:rsidRDefault="008A599C" w:rsidP="008A599C">
            <w:pPr>
              <w:rPr>
                <w:b/>
                <w:bCs/>
                <w:color w:val="000000"/>
              </w:rPr>
            </w:pPr>
            <w:r>
              <w:rPr>
                <w:b/>
                <w:bCs/>
                <w:color w:val="000000"/>
              </w:rPr>
              <w:t>People</w:t>
            </w:r>
            <w:r w:rsidR="0007483A">
              <w:rPr>
                <w:b/>
                <w:bCs/>
                <w:color w:val="000000"/>
              </w:rPr>
              <w:t xml:space="preserve"> 1B</w:t>
            </w:r>
          </w:p>
        </w:tc>
        <w:tc>
          <w:tcPr>
            <w:tcW w:w="240" w:type="dxa"/>
            <w:noWrap/>
            <w:tcMar>
              <w:top w:w="0" w:type="dxa"/>
              <w:left w:w="108" w:type="dxa"/>
              <w:bottom w:w="0" w:type="dxa"/>
              <w:right w:w="108" w:type="dxa"/>
            </w:tcMar>
            <w:vAlign w:val="bottom"/>
          </w:tcPr>
          <w:p w14:paraId="42779B14" w14:textId="77777777" w:rsidR="00E37493" w:rsidRDefault="00E37493" w:rsidP="00B530E9">
            <w:pPr>
              <w:rPr>
                <w:color w:val="000000"/>
              </w:rPr>
            </w:pPr>
          </w:p>
        </w:tc>
        <w:tc>
          <w:tcPr>
            <w:tcW w:w="50" w:type="dxa"/>
            <w:vAlign w:val="center"/>
          </w:tcPr>
          <w:p w14:paraId="01852D34" w14:textId="77777777" w:rsidR="00E37493" w:rsidRDefault="00E37493" w:rsidP="00B530E9">
            <w:pPr>
              <w:rPr>
                <w:rFonts w:ascii="Times New Roman" w:eastAsia="Times New Roman" w:hAnsi="Times New Roman" w:cs="Times New Roman"/>
                <w:sz w:val="20"/>
                <w:szCs w:val="20"/>
              </w:rPr>
            </w:pPr>
          </w:p>
        </w:tc>
      </w:tr>
      <w:tr w:rsidR="00E37493" w14:paraId="2872DB68" w14:textId="77777777" w:rsidTr="00F76559">
        <w:trPr>
          <w:trHeight w:val="907"/>
        </w:trPr>
        <w:tc>
          <w:tcPr>
            <w:tcW w:w="3600" w:type="dxa"/>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tcPr>
          <w:p w14:paraId="72381DD7" w14:textId="77777777" w:rsidR="00E37493" w:rsidRDefault="00E37493" w:rsidP="00B530E9">
            <w:pPr>
              <w:jc w:val="center"/>
              <w:rPr>
                <w:b/>
                <w:bCs/>
                <w:color w:val="000000"/>
              </w:rPr>
            </w:pPr>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56AD09" w14:textId="77777777" w:rsidR="00E37493" w:rsidRDefault="00E37493" w:rsidP="008A599C">
            <w:pPr>
              <w:rPr>
                <w:color w:val="000000"/>
              </w:rPr>
            </w:pPr>
            <w:r>
              <w:rPr>
                <w:color w:val="000000"/>
              </w:rPr>
              <w:t>Fire</w:t>
            </w:r>
          </w:p>
          <w:p w14:paraId="6DDDB28B" w14:textId="3E77D201" w:rsidR="00E37493" w:rsidRDefault="008A599C" w:rsidP="008A599C">
            <w:pPr>
              <w:rPr>
                <w:b/>
                <w:bCs/>
                <w:color w:val="000000"/>
              </w:rPr>
            </w:pPr>
            <w:r>
              <w:rPr>
                <w:b/>
                <w:bCs/>
                <w:color w:val="000000"/>
              </w:rPr>
              <w:t>People</w:t>
            </w:r>
            <w:r w:rsidR="0007483A">
              <w:rPr>
                <w:b/>
                <w:bCs/>
                <w:color w:val="000000"/>
              </w:rPr>
              <w:t xml:space="preserve"> </w:t>
            </w:r>
            <w:r w:rsidR="00A92485">
              <w:rPr>
                <w:b/>
                <w:bCs/>
                <w:color w:val="000000"/>
              </w:rPr>
              <w:t>1A</w:t>
            </w:r>
          </w:p>
        </w:tc>
        <w:tc>
          <w:tcPr>
            <w:tcW w:w="38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177EFF" w14:textId="13E48CFB" w:rsidR="00E37493" w:rsidRDefault="003C74EF" w:rsidP="006E7EF2">
            <w:pPr>
              <w:rPr>
                <w:b/>
                <w:bCs/>
                <w:color w:val="000000"/>
              </w:rPr>
            </w:pPr>
            <w:r>
              <w:rPr>
                <w:b/>
                <w:bCs/>
                <w:color w:val="000000"/>
              </w:rPr>
              <w:t>Training,  chemical storage, gas detectors, fire extinguishers</w:t>
            </w:r>
          </w:p>
        </w:tc>
        <w:tc>
          <w:tcPr>
            <w:tcW w:w="4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96FEA42" w14:textId="3541BEB4" w:rsidR="00E37493" w:rsidRDefault="008A599C" w:rsidP="008A599C">
            <w:pPr>
              <w:rPr>
                <w:b/>
                <w:bCs/>
                <w:color w:val="000000"/>
              </w:rPr>
            </w:pPr>
            <w:r>
              <w:rPr>
                <w:b/>
                <w:bCs/>
                <w:color w:val="000000"/>
              </w:rPr>
              <w:t>People</w:t>
            </w:r>
            <w:r w:rsidR="00A92485">
              <w:rPr>
                <w:b/>
                <w:bCs/>
                <w:color w:val="000000"/>
              </w:rPr>
              <w:t xml:space="preserve"> 0A</w:t>
            </w:r>
          </w:p>
        </w:tc>
        <w:tc>
          <w:tcPr>
            <w:tcW w:w="240" w:type="dxa"/>
            <w:noWrap/>
            <w:tcMar>
              <w:top w:w="0" w:type="dxa"/>
              <w:left w:w="108" w:type="dxa"/>
              <w:bottom w:w="0" w:type="dxa"/>
              <w:right w:w="108" w:type="dxa"/>
            </w:tcMar>
            <w:vAlign w:val="bottom"/>
          </w:tcPr>
          <w:p w14:paraId="157AB5EE" w14:textId="77777777" w:rsidR="00E37493" w:rsidRDefault="00E37493" w:rsidP="00B530E9">
            <w:pPr>
              <w:rPr>
                <w:color w:val="000000"/>
              </w:rPr>
            </w:pPr>
          </w:p>
        </w:tc>
        <w:tc>
          <w:tcPr>
            <w:tcW w:w="50" w:type="dxa"/>
            <w:vAlign w:val="center"/>
          </w:tcPr>
          <w:p w14:paraId="1FA217AC" w14:textId="77777777" w:rsidR="00E37493" w:rsidRDefault="00E37493" w:rsidP="00B530E9">
            <w:pPr>
              <w:rPr>
                <w:rFonts w:ascii="Times New Roman" w:eastAsia="Times New Roman" w:hAnsi="Times New Roman" w:cs="Times New Roman"/>
                <w:sz w:val="20"/>
                <w:szCs w:val="20"/>
              </w:rPr>
            </w:pPr>
          </w:p>
        </w:tc>
      </w:tr>
      <w:tr w:rsidR="00E37493" w14:paraId="0C1293A0" w14:textId="77777777" w:rsidTr="00F76559">
        <w:trPr>
          <w:trHeight w:val="907"/>
        </w:trPr>
        <w:tc>
          <w:tcPr>
            <w:tcW w:w="3600" w:type="dxa"/>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tcPr>
          <w:p w14:paraId="47F6F471" w14:textId="77777777" w:rsidR="00E37493" w:rsidRDefault="00E37493" w:rsidP="00B530E9">
            <w:pPr>
              <w:jc w:val="center"/>
              <w:rPr>
                <w:b/>
                <w:bCs/>
                <w:color w:val="000000"/>
              </w:rPr>
            </w:pPr>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15EB3F" w14:textId="358CBA90" w:rsidR="00E37493" w:rsidRDefault="00A92485" w:rsidP="008A599C">
            <w:pPr>
              <w:rPr>
                <w:color w:val="000000"/>
              </w:rPr>
            </w:pPr>
            <w:r>
              <w:rPr>
                <w:color w:val="000000"/>
              </w:rPr>
              <w:t xml:space="preserve">Equipment </w:t>
            </w:r>
            <w:r w:rsidR="00E37493">
              <w:rPr>
                <w:color w:val="000000"/>
              </w:rPr>
              <w:t>Malfunction</w:t>
            </w:r>
          </w:p>
          <w:p w14:paraId="680C7E32" w14:textId="2CD2F369" w:rsidR="00E37493" w:rsidRDefault="008A599C" w:rsidP="008A599C">
            <w:pPr>
              <w:rPr>
                <w:b/>
                <w:bCs/>
                <w:color w:val="000000"/>
              </w:rPr>
            </w:pPr>
            <w:r>
              <w:rPr>
                <w:b/>
                <w:bCs/>
                <w:color w:val="000000"/>
              </w:rPr>
              <w:t>People</w:t>
            </w:r>
            <w:r w:rsidR="00A92485">
              <w:rPr>
                <w:b/>
                <w:bCs/>
                <w:color w:val="000000"/>
              </w:rPr>
              <w:t xml:space="preserve"> </w:t>
            </w:r>
            <w:r w:rsidR="00A92485" w:rsidRPr="00A53858">
              <w:rPr>
                <w:b/>
                <w:bCs/>
                <w:color w:val="FF0000"/>
              </w:rPr>
              <w:t>4D</w:t>
            </w:r>
          </w:p>
        </w:tc>
        <w:tc>
          <w:tcPr>
            <w:tcW w:w="38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2523AA0" w14:textId="025AB8CE" w:rsidR="00E37493" w:rsidRDefault="00444AF2" w:rsidP="006E7EF2">
            <w:pPr>
              <w:rPr>
                <w:b/>
                <w:bCs/>
                <w:color w:val="000000"/>
              </w:rPr>
            </w:pPr>
            <w:r>
              <w:rPr>
                <w:b/>
                <w:bCs/>
                <w:color w:val="000000"/>
              </w:rPr>
              <w:t>Inspection, PM, Testing</w:t>
            </w:r>
          </w:p>
        </w:tc>
        <w:tc>
          <w:tcPr>
            <w:tcW w:w="4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79FECA1" w14:textId="3841D887" w:rsidR="00E37493" w:rsidRDefault="008A599C" w:rsidP="008A599C">
            <w:pPr>
              <w:rPr>
                <w:b/>
                <w:bCs/>
                <w:color w:val="000000"/>
              </w:rPr>
            </w:pPr>
            <w:r>
              <w:rPr>
                <w:b/>
                <w:bCs/>
                <w:color w:val="000000"/>
              </w:rPr>
              <w:t>People</w:t>
            </w:r>
            <w:r w:rsidR="00A92485">
              <w:rPr>
                <w:b/>
                <w:bCs/>
                <w:color w:val="000000"/>
              </w:rPr>
              <w:t xml:space="preserve"> </w:t>
            </w:r>
            <w:r w:rsidR="00A92485" w:rsidRPr="00A53858">
              <w:rPr>
                <w:b/>
                <w:bCs/>
                <w:color w:val="FF0000"/>
              </w:rPr>
              <w:t>5D</w:t>
            </w:r>
          </w:p>
        </w:tc>
        <w:tc>
          <w:tcPr>
            <w:tcW w:w="240" w:type="dxa"/>
            <w:noWrap/>
            <w:tcMar>
              <w:top w:w="0" w:type="dxa"/>
              <w:left w:w="108" w:type="dxa"/>
              <w:bottom w:w="0" w:type="dxa"/>
              <w:right w:w="108" w:type="dxa"/>
            </w:tcMar>
            <w:vAlign w:val="bottom"/>
          </w:tcPr>
          <w:p w14:paraId="7D45DAE4" w14:textId="77777777" w:rsidR="00E37493" w:rsidRDefault="00E37493" w:rsidP="00B530E9">
            <w:pPr>
              <w:rPr>
                <w:color w:val="000000"/>
              </w:rPr>
            </w:pPr>
          </w:p>
        </w:tc>
        <w:tc>
          <w:tcPr>
            <w:tcW w:w="50" w:type="dxa"/>
            <w:vAlign w:val="center"/>
          </w:tcPr>
          <w:p w14:paraId="7BEB4713" w14:textId="77777777" w:rsidR="00E37493" w:rsidRDefault="00E37493" w:rsidP="00B530E9">
            <w:pPr>
              <w:rPr>
                <w:rFonts w:ascii="Times New Roman" w:eastAsia="Times New Roman" w:hAnsi="Times New Roman" w:cs="Times New Roman"/>
                <w:sz w:val="20"/>
                <w:szCs w:val="20"/>
              </w:rPr>
            </w:pPr>
          </w:p>
        </w:tc>
      </w:tr>
      <w:tr w:rsidR="00B530E9" w14:paraId="12E713BF" w14:textId="77777777" w:rsidTr="008A599C">
        <w:trPr>
          <w:trHeight w:val="1384"/>
        </w:trPr>
        <w:tc>
          <w:tcPr>
            <w:tcW w:w="3600" w:type="dxa"/>
            <w:tcBorders>
              <w:top w:val="nil"/>
              <w:left w:val="single" w:sz="8" w:space="0" w:color="auto"/>
              <w:right w:val="single" w:sz="8" w:space="0" w:color="000000"/>
            </w:tcBorders>
            <w:noWrap/>
            <w:tcMar>
              <w:top w:w="0" w:type="dxa"/>
              <w:left w:w="108" w:type="dxa"/>
              <w:bottom w:w="0" w:type="dxa"/>
              <w:right w:w="108" w:type="dxa"/>
            </w:tcMar>
          </w:tcPr>
          <w:p w14:paraId="59F6293E" w14:textId="7FCD0336" w:rsidR="00B530E9" w:rsidRDefault="00B530E9" w:rsidP="008A599C">
            <w:pPr>
              <w:rPr>
                <w:color w:val="000000"/>
              </w:rPr>
            </w:pPr>
          </w:p>
        </w:tc>
        <w:tc>
          <w:tcPr>
            <w:tcW w:w="3250" w:type="dxa"/>
            <w:tcBorders>
              <w:top w:val="nil"/>
              <w:left w:val="nil"/>
              <w:right w:val="single" w:sz="8" w:space="0" w:color="000000"/>
            </w:tcBorders>
            <w:noWrap/>
            <w:tcMar>
              <w:top w:w="0" w:type="dxa"/>
              <w:left w:w="108" w:type="dxa"/>
              <w:bottom w:w="0" w:type="dxa"/>
              <w:right w:w="108" w:type="dxa"/>
            </w:tcMar>
            <w:vAlign w:val="bottom"/>
          </w:tcPr>
          <w:p w14:paraId="2D00602C" w14:textId="1BF26D6F" w:rsidR="008B2AC5" w:rsidRDefault="00E37493" w:rsidP="008A599C">
            <w:pPr>
              <w:rPr>
                <w:color w:val="000000"/>
              </w:rPr>
            </w:pPr>
            <w:r>
              <w:rPr>
                <w:color w:val="000000"/>
              </w:rPr>
              <w:t>Manual Labor (lifting, handling heavy loads)</w:t>
            </w:r>
            <w:r w:rsidR="00A92485">
              <w:rPr>
                <w:color w:val="000000"/>
              </w:rPr>
              <w:t xml:space="preserve"> </w:t>
            </w:r>
            <w:r w:rsidR="008A599C">
              <w:rPr>
                <w:b/>
                <w:bCs/>
                <w:color w:val="000000"/>
              </w:rPr>
              <w:t>People</w:t>
            </w:r>
            <w:r w:rsidR="00A92485">
              <w:rPr>
                <w:b/>
                <w:bCs/>
                <w:color w:val="000000"/>
              </w:rPr>
              <w:t xml:space="preserve"> 2D</w:t>
            </w:r>
          </w:p>
          <w:p w14:paraId="0E50B2CC" w14:textId="48E7E8B2" w:rsidR="008B2AC5" w:rsidRDefault="008B2AC5" w:rsidP="008A599C">
            <w:pPr>
              <w:rPr>
                <w:color w:val="000000"/>
              </w:rPr>
            </w:pPr>
          </w:p>
          <w:p w14:paraId="05884350" w14:textId="578B0A76" w:rsidR="008B2AC5" w:rsidRDefault="008B2AC5" w:rsidP="008A599C">
            <w:pPr>
              <w:rPr>
                <w:color w:val="000000"/>
              </w:rPr>
            </w:pPr>
          </w:p>
          <w:p w14:paraId="53992815" w14:textId="699B1832" w:rsidR="008B2AC5" w:rsidRDefault="008B2AC5" w:rsidP="008A599C">
            <w:pPr>
              <w:rPr>
                <w:color w:val="000000"/>
              </w:rPr>
            </w:pPr>
          </w:p>
        </w:tc>
        <w:tc>
          <w:tcPr>
            <w:tcW w:w="3840" w:type="dxa"/>
            <w:tcBorders>
              <w:top w:val="nil"/>
              <w:left w:val="nil"/>
              <w:right w:val="single" w:sz="8" w:space="0" w:color="auto"/>
            </w:tcBorders>
            <w:noWrap/>
            <w:tcMar>
              <w:top w:w="0" w:type="dxa"/>
              <w:left w:w="108" w:type="dxa"/>
              <w:bottom w:w="0" w:type="dxa"/>
              <w:right w:w="108" w:type="dxa"/>
            </w:tcMar>
          </w:tcPr>
          <w:p w14:paraId="35A3916F" w14:textId="29481795" w:rsidR="00B530E9" w:rsidRPr="006E7EF2" w:rsidRDefault="00444AF2" w:rsidP="008A599C">
            <w:pPr>
              <w:rPr>
                <w:b/>
                <w:bCs/>
                <w:color w:val="000000"/>
              </w:rPr>
            </w:pPr>
            <w:r w:rsidRPr="006E7EF2">
              <w:rPr>
                <w:b/>
                <w:bCs/>
                <w:color w:val="000000"/>
              </w:rPr>
              <w:t>PPE, proper lifting techniques, body positioning, use of proper tools</w:t>
            </w:r>
          </w:p>
        </w:tc>
        <w:tc>
          <w:tcPr>
            <w:tcW w:w="4160" w:type="dxa"/>
            <w:tcBorders>
              <w:top w:val="nil"/>
              <w:left w:val="nil"/>
              <w:right w:val="single" w:sz="8" w:space="0" w:color="auto"/>
            </w:tcBorders>
            <w:shd w:val="clear" w:color="auto" w:fill="auto"/>
            <w:noWrap/>
            <w:tcMar>
              <w:top w:w="0" w:type="dxa"/>
              <w:left w:w="108" w:type="dxa"/>
              <w:bottom w:w="0" w:type="dxa"/>
              <w:right w:w="108" w:type="dxa"/>
            </w:tcMar>
          </w:tcPr>
          <w:p w14:paraId="5F0F2710" w14:textId="6BE348E8" w:rsidR="00B530E9" w:rsidRDefault="008A599C" w:rsidP="008A599C">
            <w:pPr>
              <w:rPr>
                <w:color w:val="000000"/>
              </w:rPr>
            </w:pPr>
            <w:r>
              <w:rPr>
                <w:b/>
                <w:bCs/>
                <w:color w:val="000000"/>
              </w:rPr>
              <w:t>People</w:t>
            </w:r>
            <w:r w:rsidR="00A92485">
              <w:rPr>
                <w:b/>
                <w:bCs/>
                <w:color w:val="000000"/>
              </w:rPr>
              <w:t xml:space="preserve"> 2D</w:t>
            </w:r>
          </w:p>
        </w:tc>
        <w:tc>
          <w:tcPr>
            <w:tcW w:w="240" w:type="dxa"/>
            <w:noWrap/>
            <w:tcMar>
              <w:top w:w="0" w:type="dxa"/>
              <w:left w:w="108" w:type="dxa"/>
              <w:bottom w:w="0" w:type="dxa"/>
              <w:right w:w="108" w:type="dxa"/>
            </w:tcMar>
            <w:vAlign w:val="bottom"/>
          </w:tcPr>
          <w:p w14:paraId="635A858D" w14:textId="77777777" w:rsidR="00B530E9" w:rsidRDefault="00B530E9" w:rsidP="00B530E9">
            <w:pPr>
              <w:rPr>
                <w:color w:val="000000"/>
              </w:rPr>
            </w:pPr>
          </w:p>
        </w:tc>
        <w:tc>
          <w:tcPr>
            <w:tcW w:w="50" w:type="dxa"/>
            <w:vAlign w:val="center"/>
          </w:tcPr>
          <w:p w14:paraId="22C24BEA" w14:textId="77777777" w:rsidR="00B530E9" w:rsidRDefault="00B530E9" w:rsidP="00B530E9">
            <w:pPr>
              <w:rPr>
                <w:rFonts w:ascii="Times New Roman" w:eastAsia="Times New Roman" w:hAnsi="Times New Roman" w:cs="Times New Roman"/>
                <w:sz w:val="20"/>
                <w:szCs w:val="20"/>
              </w:rPr>
            </w:pPr>
          </w:p>
        </w:tc>
      </w:tr>
      <w:tr w:rsidR="00B530E9" w14:paraId="1E95EDE9" w14:textId="77777777" w:rsidTr="008A599C">
        <w:trPr>
          <w:trHeight w:val="70"/>
        </w:trPr>
        <w:tc>
          <w:tcPr>
            <w:tcW w:w="3600" w:type="dxa"/>
            <w:tcBorders>
              <w:top w:val="nil"/>
              <w:left w:val="single" w:sz="8" w:space="0" w:color="auto"/>
              <w:bottom w:val="single" w:sz="4" w:space="0" w:color="auto"/>
              <w:right w:val="single" w:sz="8" w:space="0" w:color="000000"/>
            </w:tcBorders>
            <w:noWrap/>
            <w:tcMar>
              <w:top w:w="0" w:type="dxa"/>
              <w:left w:w="108" w:type="dxa"/>
              <w:bottom w:w="0" w:type="dxa"/>
              <w:right w:w="108" w:type="dxa"/>
            </w:tcMar>
            <w:vAlign w:val="bottom"/>
          </w:tcPr>
          <w:p w14:paraId="60A34995" w14:textId="77777777" w:rsidR="00B530E9" w:rsidRDefault="00B530E9" w:rsidP="00B530E9">
            <w:pPr>
              <w:rPr>
                <w:color w:val="000000"/>
              </w:rPr>
            </w:pPr>
          </w:p>
        </w:tc>
        <w:tc>
          <w:tcPr>
            <w:tcW w:w="3250" w:type="dxa"/>
            <w:tcBorders>
              <w:top w:val="nil"/>
              <w:left w:val="nil"/>
              <w:bottom w:val="single" w:sz="4" w:space="0" w:color="auto"/>
              <w:right w:val="single" w:sz="8" w:space="0" w:color="000000"/>
            </w:tcBorders>
            <w:noWrap/>
            <w:tcMar>
              <w:top w:w="0" w:type="dxa"/>
              <w:left w:w="108" w:type="dxa"/>
              <w:bottom w:w="0" w:type="dxa"/>
              <w:right w:w="108" w:type="dxa"/>
            </w:tcMar>
            <w:vAlign w:val="bottom"/>
          </w:tcPr>
          <w:p w14:paraId="734AD150" w14:textId="3A369AE4" w:rsidR="00B530E9" w:rsidRDefault="00B530E9" w:rsidP="00B530E9">
            <w:pPr>
              <w:rPr>
                <w:color w:val="000000"/>
              </w:rPr>
            </w:pPr>
          </w:p>
        </w:tc>
        <w:tc>
          <w:tcPr>
            <w:tcW w:w="3840" w:type="dxa"/>
            <w:tcBorders>
              <w:top w:val="nil"/>
              <w:left w:val="nil"/>
              <w:bottom w:val="single" w:sz="4" w:space="0" w:color="auto"/>
              <w:right w:val="single" w:sz="8" w:space="0" w:color="auto"/>
            </w:tcBorders>
            <w:noWrap/>
            <w:tcMar>
              <w:top w:w="0" w:type="dxa"/>
              <w:left w:w="108" w:type="dxa"/>
              <w:bottom w:w="0" w:type="dxa"/>
              <w:right w:w="108" w:type="dxa"/>
            </w:tcMar>
            <w:vAlign w:val="bottom"/>
          </w:tcPr>
          <w:p w14:paraId="184CD164" w14:textId="5BE0EA61" w:rsidR="00B530E9" w:rsidRDefault="00B530E9" w:rsidP="00B530E9">
            <w:pPr>
              <w:rPr>
                <w:color w:val="000000"/>
              </w:rPr>
            </w:pPr>
          </w:p>
        </w:tc>
        <w:tc>
          <w:tcPr>
            <w:tcW w:w="4160" w:type="dxa"/>
            <w:tcBorders>
              <w:top w:val="nil"/>
              <w:left w:val="nil"/>
              <w:bottom w:val="single" w:sz="4" w:space="0" w:color="auto"/>
              <w:right w:val="single" w:sz="8" w:space="0" w:color="auto"/>
            </w:tcBorders>
            <w:noWrap/>
            <w:tcMar>
              <w:top w:w="0" w:type="dxa"/>
              <w:left w:w="108" w:type="dxa"/>
              <w:bottom w:w="0" w:type="dxa"/>
              <w:right w:w="108" w:type="dxa"/>
            </w:tcMar>
            <w:vAlign w:val="bottom"/>
          </w:tcPr>
          <w:p w14:paraId="5609AF63" w14:textId="64A80AD7" w:rsidR="00B530E9" w:rsidRDefault="00B530E9" w:rsidP="00B530E9">
            <w:pPr>
              <w:rPr>
                <w:color w:val="000000"/>
              </w:rPr>
            </w:pPr>
          </w:p>
        </w:tc>
        <w:tc>
          <w:tcPr>
            <w:tcW w:w="240" w:type="dxa"/>
            <w:noWrap/>
            <w:tcMar>
              <w:top w:w="0" w:type="dxa"/>
              <w:left w:w="108" w:type="dxa"/>
              <w:bottom w:w="0" w:type="dxa"/>
              <w:right w:w="108" w:type="dxa"/>
            </w:tcMar>
            <w:vAlign w:val="bottom"/>
          </w:tcPr>
          <w:p w14:paraId="4C9A3C6F" w14:textId="77777777" w:rsidR="00B530E9" w:rsidRDefault="00B530E9" w:rsidP="00B530E9">
            <w:pPr>
              <w:rPr>
                <w:color w:val="000000"/>
              </w:rPr>
            </w:pPr>
          </w:p>
        </w:tc>
        <w:tc>
          <w:tcPr>
            <w:tcW w:w="50" w:type="dxa"/>
            <w:vAlign w:val="center"/>
          </w:tcPr>
          <w:p w14:paraId="540D5580" w14:textId="77777777" w:rsidR="00B530E9" w:rsidRDefault="00B530E9" w:rsidP="00B530E9">
            <w:pPr>
              <w:rPr>
                <w:rFonts w:ascii="Times New Roman" w:eastAsia="Times New Roman" w:hAnsi="Times New Roman" w:cs="Times New Roman"/>
                <w:sz w:val="20"/>
                <w:szCs w:val="20"/>
              </w:rPr>
            </w:pPr>
          </w:p>
        </w:tc>
      </w:tr>
    </w:tbl>
    <w:p w14:paraId="093264B7" w14:textId="77777777" w:rsidR="00A92485" w:rsidRDefault="00A92485" w:rsidP="009F2432">
      <w:pPr>
        <w:rPr>
          <w:b/>
        </w:rPr>
      </w:pPr>
    </w:p>
    <w:p w14:paraId="1260F0AF" w14:textId="77777777" w:rsidR="00A92485" w:rsidRDefault="00A92485" w:rsidP="009F2432">
      <w:pPr>
        <w:rPr>
          <w:b/>
        </w:rPr>
      </w:pPr>
    </w:p>
    <w:p w14:paraId="51EC0805" w14:textId="77777777" w:rsidR="00A92485" w:rsidRDefault="00A92485" w:rsidP="009F2432">
      <w:pPr>
        <w:rPr>
          <w:b/>
        </w:rPr>
      </w:pPr>
    </w:p>
    <w:p w14:paraId="7FB37F73" w14:textId="77777777" w:rsidR="00A92485" w:rsidRDefault="00A92485" w:rsidP="009F2432">
      <w:pPr>
        <w:rPr>
          <w:b/>
        </w:rPr>
      </w:pPr>
    </w:p>
    <w:p w14:paraId="3753BCF9" w14:textId="66FC7F7B" w:rsidR="009F2432" w:rsidRDefault="003A2926" w:rsidP="009F2432">
      <w:pPr>
        <w:rPr>
          <w:b/>
        </w:rPr>
      </w:pPr>
      <w:r w:rsidRPr="009F2432">
        <w:rPr>
          <w:b/>
        </w:rPr>
        <w:t>Contractual</w:t>
      </w:r>
      <w:r w:rsidR="007014D2" w:rsidRPr="009F2432">
        <w:rPr>
          <w:b/>
        </w:rPr>
        <w:t xml:space="preserve"> Changes Required</w:t>
      </w:r>
      <w:r w:rsidR="009F2432">
        <w:rPr>
          <w:b/>
        </w:rPr>
        <w:t xml:space="preserve">:  </w:t>
      </w:r>
      <w:bookmarkStart w:id="0" w:name="_GoBack"/>
      <w:bookmarkEnd w:id="0"/>
    </w:p>
    <w:p w14:paraId="5CBF4A3E" w14:textId="31900F5B" w:rsidR="00A92485" w:rsidRPr="00A92485" w:rsidRDefault="008A599C" w:rsidP="00A92485">
      <w:pPr>
        <w:rPr>
          <w:rFonts w:ascii="Futura Light" w:hAnsi="Futura Light"/>
          <w:b/>
          <w:color w:val="FF0000"/>
        </w:rPr>
      </w:pPr>
      <w:r>
        <w:rPr>
          <w:b/>
        </w:rPr>
        <w:t>Recommend</w:t>
      </w:r>
      <w:r w:rsidR="00A92485">
        <w:rPr>
          <w:b/>
        </w:rPr>
        <w:t xml:space="preserve">:  </w:t>
      </w:r>
      <w:r w:rsidR="00A92485" w:rsidRPr="00A92485">
        <w:rPr>
          <w:rFonts w:ascii="Futura Light" w:hAnsi="Futura Light"/>
          <w:b/>
          <w:color w:val="FF0000"/>
        </w:rPr>
        <w:t>Elevator work and Inspections in Hull Columns).</w:t>
      </w:r>
      <w:r w:rsidR="00A92485" w:rsidRPr="00A92485">
        <w:rPr>
          <w:rFonts w:ascii="Futura Light" w:hAnsi="Futura Light"/>
          <w:b/>
          <w:color w:val="FF0000"/>
        </w:rPr>
        <w:t xml:space="preserve"> </w:t>
      </w:r>
      <w:r w:rsidR="00A92485" w:rsidRPr="00A92485">
        <w:rPr>
          <w:rFonts w:ascii="Futura Light" w:hAnsi="Futura Light"/>
          <w:b/>
          <w:color w:val="FF0000"/>
        </w:rPr>
        <w:t>Residual Risk:</w:t>
      </w:r>
    </w:p>
    <w:p w14:paraId="0296D4F4" w14:textId="77777777" w:rsidR="00A92485" w:rsidRPr="00A92485" w:rsidRDefault="00A92485" w:rsidP="00A92485">
      <w:pPr>
        <w:rPr>
          <w:rFonts w:ascii="Futura Light" w:hAnsi="Futura Light"/>
          <w:b/>
          <w:color w:val="FF0000"/>
        </w:rPr>
      </w:pPr>
      <w:r w:rsidRPr="00A92485">
        <w:rPr>
          <w:rFonts w:ascii="Futura Light" w:hAnsi="Futura Light"/>
          <w:b/>
          <w:color w:val="FF0000"/>
        </w:rPr>
        <w:t xml:space="preserve">    -  Working at height.  </w:t>
      </w:r>
    </w:p>
    <w:p w14:paraId="6F743A1A" w14:textId="77777777" w:rsidR="00A92485" w:rsidRPr="00A92485" w:rsidRDefault="00A92485" w:rsidP="00A92485">
      <w:pPr>
        <w:rPr>
          <w:rFonts w:ascii="Futura Light" w:hAnsi="Futura Light"/>
          <w:b/>
          <w:color w:val="FF0000"/>
        </w:rPr>
      </w:pPr>
      <w:r w:rsidRPr="00A92485">
        <w:rPr>
          <w:rFonts w:ascii="Futura Light" w:hAnsi="Futura Light"/>
          <w:b/>
          <w:color w:val="FF0000"/>
        </w:rPr>
        <w:t xml:space="preserve">    -  Rotating equipment</w:t>
      </w:r>
    </w:p>
    <w:p w14:paraId="58E5F0C1" w14:textId="77777777" w:rsidR="00A92485" w:rsidRPr="00A92485" w:rsidRDefault="00A92485" w:rsidP="00A92485">
      <w:pPr>
        <w:rPr>
          <w:rFonts w:ascii="Futura Light" w:hAnsi="Futura Light"/>
          <w:b/>
          <w:color w:val="FF0000"/>
        </w:rPr>
      </w:pPr>
      <w:r w:rsidRPr="00A92485">
        <w:rPr>
          <w:rFonts w:ascii="Futura Light" w:hAnsi="Futura Light"/>
          <w:b/>
          <w:color w:val="FF0000"/>
        </w:rPr>
        <w:t xml:space="preserve">    -  Energized equipment</w:t>
      </w:r>
    </w:p>
    <w:p w14:paraId="14B561C9" w14:textId="4A14567F" w:rsidR="00B530E9" w:rsidRPr="00A92485" w:rsidRDefault="00A92485" w:rsidP="00A92485">
      <w:pPr>
        <w:rPr>
          <w:b/>
          <w:color w:val="FF0000"/>
        </w:rPr>
      </w:pPr>
      <w:r w:rsidRPr="00A92485">
        <w:rPr>
          <w:rFonts w:ascii="Futura Light" w:hAnsi="Futura Light"/>
          <w:b/>
          <w:snapToGrid w:val="0"/>
          <w:color w:val="FF0000"/>
        </w:rPr>
        <w:t>Based on the scope of work, hazard exposure, soft barriers and risk, I recommend</w:t>
      </w:r>
      <w:r>
        <w:rPr>
          <w:rFonts w:ascii="Futura Light" w:hAnsi="Futura Light"/>
          <w:b/>
          <w:snapToGrid w:val="0"/>
          <w:color w:val="FF0000"/>
        </w:rPr>
        <w:t xml:space="preserve"> the </w:t>
      </w:r>
      <w:r w:rsidRPr="00A92485">
        <w:rPr>
          <w:rFonts w:ascii="Futura Light" w:hAnsi="Futura Light"/>
          <w:b/>
          <w:snapToGrid w:val="0"/>
          <w:color w:val="FF0000"/>
        </w:rPr>
        <w:t xml:space="preserve">Contract’s HSE </w:t>
      </w:r>
      <w:r>
        <w:rPr>
          <w:rFonts w:ascii="Futura Light" w:hAnsi="Futura Light"/>
          <w:b/>
          <w:snapToGrid w:val="0"/>
          <w:color w:val="FF0000"/>
        </w:rPr>
        <w:t>be assigned as HIGH.</w:t>
      </w:r>
    </w:p>
    <w:sectPr w:rsidR="00B530E9" w:rsidRPr="00A92485" w:rsidSect="00A92485">
      <w:headerReference w:type="default" r:id="rId9"/>
      <w:pgSz w:w="15840" w:h="12240" w:orient="landscape"/>
      <w:pgMar w:top="270" w:right="720" w:bottom="9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0F03E" w14:textId="77777777" w:rsidR="00270657" w:rsidRDefault="00270657" w:rsidP="00F76559">
      <w:r>
        <w:separator/>
      </w:r>
    </w:p>
  </w:endnote>
  <w:endnote w:type="continuationSeparator" w:id="0">
    <w:p w14:paraId="314C5E3B" w14:textId="77777777" w:rsidR="00270657" w:rsidRDefault="00270657" w:rsidP="00F76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utura Light">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E5064" w14:textId="77777777" w:rsidR="00270657" w:rsidRDefault="00270657" w:rsidP="00F76559">
      <w:r>
        <w:separator/>
      </w:r>
    </w:p>
  </w:footnote>
  <w:footnote w:type="continuationSeparator" w:id="0">
    <w:p w14:paraId="2580B043" w14:textId="77777777" w:rsidR="00270657" w:rsidRDefault="00270657" w:rsidP="00F76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A3902" w14:textId="77777777" w:rsidR="00B530E9" w:rsidRPr="00C5227E" w:rsidRDefault="00B530E9" w:rsidP="00C5227E">
    <w:pPr>
      <w:rPr>
        <w:sz w:val="28"/>
        <w:szCs w:val="28"/>
      </w:rPr>
    </w:pPr>
    <w:r w:rsidRPr="00F76559">
      <w:rPr>
        <w:b/>
        <w:bCs/>
        <w:color w:val="000000"/>
        <w:sz w:val="28"/>
        <w:szCs w:val="28"/>
      </w:rPr>
      <w:t>Determining Contract HSE Risk</w:t>
    </w:r>
    <w:r>
      <w:rPr>
        <w:b/>
        <w:bCs/>
        <w:color w:val="000000"/>
        <w:sz w:val="28"/>
        <w:szCs w:val="28"/>
      </w:rPr>
      <w:t xml:space="preserve"> Guide</w:t>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t xml:space="preserve">      Risk Assessment Matrix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231FB"/>
    <w:multiLevelType w:val="hybridMultilevel"/>
    <w:tmpl w:val="B5D2E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24FF3"/>
    <w:multiLevelType w:val="hybridMultilevel"/>
    <w:tmpl w:val="450AEBA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270031"/>
    <w:multiLevelType w:val="hybridMultilevel"/>
    <w:tmpl w:val="B5D2E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575023"/>
    <w:multiLevelType w:val="hybridMultilevel"/>
    <w:tmpl w:val="450AE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CD35FC"/>
    <w:multiLevelType w:val="hybridMultilevel"/>
    <w:tmpl w:val="71EE5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AF2C9D"/>
    <w:multiLevelType w:val="hybridMultilevel"/>
    <w:tmpl w:val="8FE247B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7EB"/>
    <w:rsid w:val="00000276"/>
    <w:rsid w:val="00010468"/>
    <w:rsid w:val="00020B3C"/>
    <w:rsid w:val="00045AE2"/>
    <w:rsid w:val="00052FF3"/>
    <w:rsid w:val="00056420"/>
    <w:rsid w:val="00056A3E"/>
    <w:rsid w:val="00060441"/>
    <w:rsid w:val="0007483A"/>
    <w:rsid w:val="000777BF"/>
    <w:rsid w:val="00093F41"/>
    <w:rsid w:val="000B1E96"/>
    <w:rsid w:val="000C570C"/>
    <w:rsid w:val="000F2804"/>
    <w:rsid w:val="00112404"/>
    <w:rsid w:val="00136B3C"/>
    <w:rsid w:val="0014369D"/>
    <w:rsid w:val="00145C32"/>
    <w:rsid w:val="00155A6F"/>
    <w:rsid w:val="00162DD9"/>
    <w:rsid w:val="0016370F"/>
    <w:rsid w:val="001749C1"/>
    <w:rsid w:val="0019124A"/>
    <w:rsid w:val="00192BF6"/>
    <w:rsid w:val="001B4458"/>
    <w:rsid w:val="0023363B"/>
    <w:rsid w:val="002341B0"/>
    <w:rsid w:val="002358E6"/>
    <w:rsid w:val="0026119A"/>
    <w:rsid w:val="00262D37"/>
    <w:rsid w:val="00266AAD"/>
    <w:rsid w:val="00270657"/>
    <w:rsid w:val="00284E1A"/>
    <w:rsid w:val="002B0E9B"/>
    <w:rsid w:val="002C00C2"/>
    <w:rsid w:val="002C29C3"/>
    <w:rsid w:val="00300133"/>
    <w:rsid w:val="0034555B"/>
    <w:rsid w:val="003479F0"/>
    <w:rsid w:val="00352BCA"/>
    <w:rsid w:val="00366076"/>
    <w:rsid w:val="00372AD5"/>
    <w:rsid w:val="003A2926"/>
    <w:rsid w:val="003B3A16"/>
    <w:rsid w:val="003C74EF"/>
    <w:rsid w:val="003C79EE"/>
    <w:rsid w:val="003D36D7"/>
    <w:rsid w:val="003F474C"/>
    <w:rsid w:val="003F68E0"/>
    <w:rsid w:val="00415EF6"/>
    <w:rsid w:val="00425FBD"/>
    <w:rsid w:val="0043701C"/>
    <w:rsid w:val="00444AF2"/>
    <w:rsid w:val="00445683"/>
    <w:rsid w:val="00457ACD"/>
    <w:rsid w:val="00480869"/>
    <w:rsid w:val="004A366E"/>
    <w:rsid w:val="004B5C44"/>
    <w:rsid w:val="004E1FDF"/>
    <w:rsid w:val="004E545E"/>
    <w:rsid w:val="004F65D2"/>
    <w:rsid w:val="004F6CF2"/>
    <w:rsid w:val="004F7455"/>
    <w:rsid w:val="00520DD8"/>
    <w:rsid w:val="0052314C"/>
    <w:rsid w:val="00534F28"/>
    <w:rsid w:val="00555CB3"/>
    <w:rsid w:val="00580A8C"/>
    <w:rsid w:val="0058443A"/>
    <w:rsid w:val="005965D8"/>
    <w:rsid w:val="005A5AEB"/>
    <w:rsid w:val="005B66C1"/>
    <w:rsid w:val="005C569D"/>
    <w:rsid w:val="00600FE2"/>
    <w:rsid w:val="00620A11"/>
    <w:rsid w:val="00626BE7"/>
    <w:rsid w:val="00632256"/>
    <w:rsid w:val="006E7EF2"/>
    <w:rsid w:val="006F332B"/>
    <w:rsid w:val="007014D2"/>
    <w:rsid w:val="00716206"/>
    <w:rsid w:val="007251D9"/>
    <w:rsid w:val="0074575D"/>
    <w:rsid w:val="00754971"/>
    <w:rsid w:val="00816F8A"/>
    <w:rsid w:val="00831EF4"/>
    <w:rsid w:val="00842B27"/>
    <w:rsid w:val="00842FA3"/>
    <w:rsid w:val="008470A8"/>
    <w:rsid w:val="008536D5"/>
    <w:rsid w:val="0089025B"/>
    <w:rsid w:val="00894BE1"/>
    <w:rsid w:val="008A252F"/>
    <w:rsid w:val="008A599C"/>
    <w:rsid w:val="008B2AC5"/>
    <w:rsid w:val="008D7F73"/>
    <w:rsid w:val="008F02A9"/>
    <w:rsid w:val="0092229C"/>
    <w:rsid w:val="00937815"/>
    <w:rsid w:val="00967483"/>
    <w:rsid w:val="00983040"/>
    <w:rsid w:val="00983CB1"/>
    <w:rsid w:val="009865F5"/>
    <w:rsid w:val="00987DEE"/>
    <w:rsid w:val="009F05F2"/>
    <w:rsid w:val="009F2432"/>
    <w:rsid w:val="00A00580"/>
    <w:rsid w:val="00A00F82"/>
    <w:rsid w:val="00A53858"/>
    <w:rsid w:val="00A6204D"/>
    <w:rsid w:val="00A631DD"/>
    <w:rsid w:val="00A63372"/>
    <w:rsid w:val="00A71B7A"/>
    <w:rsid w:val="00A92485"/>
    <w:rsid w:val="00AB5BFA"/>
    <w:rsid w:val="00AB5E64"/>
    <w:rsid w:val="00AC7E77"/>
    <w:rsid w:val="00AE657D"/>
    <w:rsid w:val="00AE684D"/>
    <w:rsid w:val="00B15F56"/>
    <w:rsid w:val="00B24618"/>
    <w:rsid w:val="00B37DCB"/>
    <w:rsid w:val="00B530E9"/>
    <w:rsid w:val="00B54444"/>
    <w:rsid w:val="00B63E4E"/>
    <w:rsid w:val="00B7057A"/>
    <w:rsid w:val="00B70BF7"/>
    <w:rsid w:val="00B91653"/>
    <w:rsid w:val="00BA2A38"/>
    <w:rsid w:val="00BC650A"/>
    <w:rsid w:val="00BE73E5"/>
    <w:rsid w:val="00BF59D3"/>
    <w:rsid w:val="00C02E47"/>
    <w:rsid w:val="00C1216A"/>
    <w:rsid w:val="00C2354B"/>
    <w:rsid w:val="00C27CA5"/>
    <w:rsid w:val="00C3665F"/>
    <w:rsid w:val="00C44930"/>
    <w:rsid w:val="00C5227E"/>
    <w:rsid w:val="00C70FBD"/>
    <w:rsid w:val="00C85E2F"/>
    <w:rsid w:val="00CA5EA8"/>
    <w:rsid w:val="00CC34C2"/>
    <w:rsid w:val="00D059C3"/>
    <w:rsid w:val="00D327EB"/>
    <w:rsid w:val="00D6677D"/>
    <w:rsid w:val="00D74659"/>
    <w:rsid w:val="00DD36B9"/>
    <w:rsid w:val="00DE1070"/>
    <w:rsid w:val="00DE5E15"/>
    <w:rsid w:val="00E101C8"/>
    <w:rsid w:val="00E246C5"/>
    <w:rsid w:val="00E34439"/>
    <w:rsid w:val="00E37493"/>
    <w:rsid w:val="00E46805"/>
    <w:rsid w:val="00E55C59"/>
    <w:rsid w:val="00E82B21"/>
    <w:rsid w:val="00F03F45"/>
    <w:rsid w:val="00F237C8"/>
    <w:rsid w:val="00F422B8"/>
    <w:rsid w:val="00F60003"/>
    <w:rsid w:val="00F76559"/>
    <w:rsid w:val="00F85A3A"/>
    <w:rsid w:val="00F904ED"/>
    <w:rsid w:val="00FB348D"/>
    <w:rsid w:val="00FF3511"/>
    <w:rsid w:val="00FF7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E4153"/>
  <w15:chartTrackingRefBased/>
  <w15:docId w15:val="{76D696A0-FA81-4EC8-B34F-20F4D1CCE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20B3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1E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1F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FDF"/>
    <w:rPr>
      <w:rFonts w:ascii="Segoe UI" w:hAnsi="Segoe UI" w:cs="Segoe UI"/>
      <w:sz w:val="18"/>
      <w:szCs w:val="18"/>
    </w:rPr>
  </w:style>
  <w:style w:type="paragraph" w:styleId="Header">
    <w:name w:val="header"/>
    <w:basedOn w:val="Normal"/>
    <w:link w:val="HeaderChar"/>
    <w:uiPriority w:val="99"/>
    <w:unhideWhenUsed/>
    <w:rsid w:val="00F76559"/>
    <w:pPr>
      <w:tabs>
        <w:tab w:val="center" w:pos="4680"/>
        <w:tab w:val="right" w:pos="9360"/>
      </w:tabs>
    </w:pPr>
  </w:style>
  <w:style w:type="character" w:customStyle="1" w:styleId="HeaderChar">
    <w:name w:val="Header Char"/>
    <w:basedOn w:val="DefaultParagraphFont"/>
    <w:link w:val="Header"/>
    <w:uiPriority w:val="99"/>
    <w:rsid w:val="00F76559"/>
    <w:rPr>
      <w:rFonts w:ascii="Calibri" w:hAnsi="Calibri" w:cs="Calibri"/>
    </w:rPr>
  </w:style>
  <w:style w:type="paragraph" w:styleId="Footer">
    <w:name w:val="footer"/>
    <w:basedOn w:val="Normal"/>
    <w:link w:val="FooterChar"/>
    <w:uiPriority w:val="99"/>
    <w:unhideWhenUsed/>
    <w:rsid w:val="00F76559"/>
    <w:pPr>
      <w:tabs>
        <w:tab w:val="center" w:pos="4680"/>
        <w:tab w:val="right" w:pos="9360"/>
      </w:tabs>
    </w:pPr>
  </w:style>
  <w:style w:type="character" w:customStyle="1" w:styleId="FooterChar">
    <w:name w:val="Footer Char"/>
    <w:basedOn w:val="DefaultParagraphFont"/>
    <w:link w:val="Footer"/>
    <w:uiPriority w:val="99"/>
    <w:rsid w:val="00F76559"/>
    <w:rPr>
      <w:rFonts w:ascii="Calibri" w:hAnsi="Calibri" w:cs="Calibri"/>
    </w:rPr>
  </w:style>
  <w:style w:type="paragraph" w:styleId="ListParagraph">
    <w:name w:val="List Paragraph"/>
    <w:basedOn w:val="Normal"/>
    <w:uiPriority w:val="34"/>
    <w:qFormat/>
    <w:rsid w:val="00AB5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032101">
      <w:bodyDiv w:val="1"/>
      <w:marLeft w:val="0"/>
      <w:marRight w:val="0"/>
      <w:marTop w:val="0"/>
      <w:marBottom w:val="0"/>
      <w:divBdr>
        <w:top w:val="none" w:sz="0" w:space="0" w:color="auto"/>
        <w:left w:val="none" w:sz="0" w:space="0" w:color="auto"/>
        <w:bottom w:val="none" w:sz="0" w:space="0" w:color="auto"/>
        <w:right w:val="none" w:sz="0" w:space="0" w:color="auto"/>
      </w:divBdr>
    </w:div>
    <w:div w:id="878933587">
      <w:bodyDiv w:val="1"/>
      <w:marLeft w:val="0"/>
      <w:marRight w:val="0"/>
      <w:marTop w:val="0"/>
      <w:marBottom w:val="0"/>
      <w:divBdr>
        <w:top w:val="none" w:sz="0" w:space="0" w:color="auto"/>
        <w:left w:val="none" w:sz="0" w:space="0" w:color="auto"/>
        <w:bottom w:val="none" w:sz="0" w:space="0" w:color="auto"/>
        <w:right w:val="none" w:sz="0" w:space="0" w:color="auto"/>
      </w:divBdr>
    </w:div>
    <w:div w:id="980691989">
      <w:bodyDiv w:val="1"/>
      <w:marLeft w:val="0"/>
      <w:marRight w:val="0"/>
      <w:marTop w:val="0"/>
      <w:marBottom w:val="0"/>
      <w:divBdr>
        <w:top w:val="none" w:sz="0" w:space="0" w:color="auto"/>
        <w:left w:val="none" w:sz="0" w:space="0" w:color="auto"/>
        <w:bottom w:val="none" w:sz="0" w:space="0" w:color="auto"/>
        <w:right w:val="none" w:sz="0" w:space="0" w:color="auto"/>
      </w:divBdr>
    </w:div>
    <w:div w:id="212750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443D0-3C64-45D1-BFFF-0E677E82174A}">
  <ds:schemaRefs>
    <ds:schemaRef ds:uri="http://schemas.openxmlformats.org/officeDocument/2006/bibliography"/>
  </ds:schemaRefs>
</ds:datastoreItem>
</file>

<file path=docMetadata/LabelInfo.xml><?xml version="1.0" encoding="utf-8"?>
<clbl:labelList xmlns:clbl="http://schemas.microsoft.com/office/2020/mipLabelMetadata">
  <clbl:label id="{d0cb1e24-a0e2-4a4c-9340-733297c9cd7c}" enabled="1" method="Privileged" siteId="{db1e96a8-a3da-442a-930b-235cac24cd5c}" contentBits="0" removed="0"/>
</clbl:labelList>
</file>

<file path=docProps/app.xml><?xml version="1.0" encoding="utf-8"?>
<Properties xmlns="http://schemas.openxmlformats.org/officeDocument/2006/extended-properties" xmlns:vt="http://schemas.openxmlformats.org/officeDocument/2006/docPropsVTypes">
  <Template>Normal</Template>
  <TotalTime>1283</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Soileau, Bart E SEPCO-UPD/P/SO</dc:creator>
  <cp:keywords/>
  <dc:description/>
  <cp:lastModifiedBy>Williams, Donell SEPCO-UPD/P/SO</cp:lastModifiedBy>
  <cp:revision>7</cp:revision>
  <cp:lastPrinted>2018-04-05T14:44:00Z</cp:lastPrinted>
  <dcterms:created xsi:type="dcterms:W3CDTF">2020-09-30T20:46:00Z</dcterms:created>
  <dcterms:modified xsi:type="dcterms:W3CDTF">2020-10-01T19:49:00Z</dcterms:modified>
</cp:coreProperties>
</file>